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A7704" w14:textId="60FAE1B3" w:rsidR="007779A8" w:rsidRPr="00C0708B" w:rsidRDefault="00893424" w:rsidP="005C1E34">
      <w:pPr>
        <w:contextualSpacing/>
        <w:rPr>
          <w:rFonts w:ascii="Leelawadee UI" w:hAnsi="Leelawadee UI" w:cs="Leelawadee UI"/>
          <w:color w:val="C00000"/>
          <w:sz w:val="34"/>
          <w:szCs w:val="34"/>
          <w:lang w:val="nl-NL"/>
        </w:rPr>
      </w:pPr>
      <w:bookmarkStart w:id="0" w:name="_Toc26120485"/>
      <w:bookmarkStart w:id="1" w:name="_Hlk35788741"/>
      <w:bookmarkStart w:id="2" w:name="_Toc26120488"/>
      <w:r w:rsidRPr="00C0708B">
        <w:rPr>
          <w:rFonts w:ascii="Leelawadee UI" w:hAnsi="Leelawadee UI" w:cs="Leelawadee UI"/>
          <w:color w:val="C00000"/>
          <w:sz w:val="34"/>
          <w:szCs w:val="34"/>
          <w:lang w:val="nl-NL"/>
        </w:rPr>
        <w:t>7</w:t>
      </w:r>
      <w:r w:rsidR="00D55B76" w:rsidRPr="00C0708B">
        <w:rPr>
          <w:rFonts w:ascii="Leelawadee UI" w:hAnsi="Leelawadee UI" w:cs="Leelawadee UI"/>
          <w:color w:val="C00000"/>
          <w:sz w:val="34"/>
          <w:szCs w:val="34"/>
          <w:lang w:val="nl-NL"/>
        </w:rPr>
        <w:t xml:space="preserve">. Sönndag nah Trinitatis </w:t>
      </w:r>
      <w:bookmarkEnd w:id="0"/>
      <w:bookmarkEnd w:id="1"/>
      <w:bookmarkEnd w:id="2"/>
    </w:p>
    <w:p w14:paraId="2AB4A9DF" w14:textId="7EA86309" w:rsidR="007779A8" w:rsidRPr="00863B75" w:rsidRDefault="007779A8" w:rsidP="00C967CA">
      <w:pPr>
        <w:pStyle w:val="berschrift2"/>
      </w:pPr>
      <w:r w:rsidRPr="00863B75">
        <w:t xml:space="preserve">Spröök för de Week </w:t>
      </w:r>
      <w:r w:rsidR="00893424" w:rsidRPr="00863B75">
        <w:t>– Epheser 2, 19</w:t>
      </w:r>
      <w:r w:rsidR="00C0708B" w:rsidRPr="00863B75">
        <w:t xml:space="preserve"> </w:t>
      </w:r>
    </w:p>
    <w:p w14:paraId="57CFDDC3" w14:textId="77777777" w:rsidR="00893424" w:rsidRPr="00893424" w:rsidRDefault="00893424" w:rsidP="0002383F">
      <w:pPr>
        <w:pStyle w:val="Untertitel"/>
        <w:ind w:left="0"/>
      </w:pPr>
      <w:r w:rsidRPr="00893424">
        <w:t>Ji sind nu nich ma Gäste un Frömde,</w:t>
      </w:r>
    </w:p>
    <w:p w14:paraId="5C7B6618" w14:textId="77777777" w:rsidR="00893424" w:rsidRPr="00893424" w:rsidRDefault="00893424" w:rsidP="0002383F">
      <w:pPr>
        <w:pStyle w:val="Untertitel"/>
        <w:ind w:left="0"/>
      </w:pPr>
      <w:r w:rsidRPr="00893424">
        <w:t>sonnern Metbüörger von de Hiligen</w:t>
      </w:r>
    </w:p>
    <w:p w14:paraId="0D858ED3" w14:textId="56FEEBDE" w:rsidR="00893424" w:rsidRPr="00893424" w:rsidRDefault="00893424" w:rsidP="0002383F">
      <w:pPr>
        <w:pStyle w:val="Untertitel"/>
        <w:ind w:left="0"/>
        <w:rPr>
          <w:rFonts w:ascii="Tahoma" w:hAnsi="Tahoma" w:cs="Tahoma"/>
          <w:color w:val="C00000"/>
          <w:sz w:val="24"/>
          <w:szCs w:val="22"/>
        </w:rPr>
      </w:pPr>
      <w:r w:rsidRPr="00893424">
        <w:t>un usen</w:t>
      </w:r>
      <w:r>
        <w:t xml:space="preserve"> </w:t>
      </w:r>
      <w:r w:rsidRPr="00893424">
        <w:t>Herrgott siene Huslüe</w:t>
      </w:r>
      <w:r w:rsidRPr="00262581">
        <w:rPr>
          <w:rStyle w:val="tm91"/>
          <w:color w:val="C00000"/>
          <w:szCs w:val="22"/>
        </w:rPr>
        <w:t>.</w:t>
      </w:r>
      <w:r w:rsidRPr="00262581">
        <w:rPr>
          <w:rStyle w:val="Funotenzeichen"/>
          <w:color w:val="C00000"/>
          <w:szCs w:val="22"/>
        </w:rPr>
        <w:footnoteReference w:id="1"/>
      </w:r>
    </w:p>
    <w:p w14:paraId="52971FB5" w14:textId="6C8C08A7" w:rsidR="00893424" w:rsidRPr="00863B75" w:rsidRDefault="00893424" w:rsidP="00C967CA">
      <w:pPr>
        <w:pStyle w:val="berschrift2"/>
        <w:rPr>
          <w:bCs/>
        </w:rPr>
      </w:pPr>
      <w:r w:rsidRPr="00893424">
        <w:rPr>
          <w:bCs/>
        </w:rPr>
        <w:t>Psalm</w:t>
      </w:r>
      <w:r w:rsidRPr="00743F0B">
        <w:rPr>
          <w:rStyle w:val="tm91"/>
          <w:b w:val="0"/>
        </w:rPr>
        <w:t xml:space="preserve"> </w:t>
      </w:r>
      <w:r w:rsidRPr="00863B75">
        <w:rPr>
          <w:bCs/>
        </w:rPr>
        <w:t>107 A, 1-9</w:t>
      </w:r>
    </w:p>
    <w:p w14:paraId="763D0174" w14:textId="77777777"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1 Danket denn HERRN; denn he is fröndlick,</w:t>
      </w:r>
    </w:p>
    <w:p w14:paraId="1D6DAE43" w14:textId="77777777"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un siene Guethait duert ümmerto.</w:t>
      </w:r>
    </w:p>
    <w:p w14:paraId="2A3C131C" w14:textId="77777777" w:rsidR="00893424"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sidRPr="00743F0B">
        <w:rPr>
          <w:rStyle w:val="tm91"/>
          <w:rFonts w:ascii="Leelawadee UI" w:hAnsi="Leelawadee UI" w:cs="Leelawadee UI"/>
          <w:sz w:val="22"/>
          <w:szCs w:val="22"/>
        </w:rPr>
        <w:t xml:space="preserve">2 Soa sött säggen, de dür denn HERRN friekuomen sind, </w:t>
      </w:r>
    </w:p>
    <w:p w14:paraId="13C30234" w14:textId="0CAB7F3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de he uut ehr Naud friemaket häf,</w:t>
      </w:r>
    </w:p>
    <w:p w14:paraId="25728BB5" w14:textId="77777777" w:rsidR="00893424"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sidRPr="00743F0B">
        <w:rPr>
          <w:rStyle w:val="tm91"/>
          <w:rFonts w:ascii="Leelawadee UI" w:hAnsi="Leelawadee UI" w:cs="Leelawadee UI"/>
          <w:sz w:val="22"/>
          <w:szCs w:val="22"/>
        </w:rPr>
        <w:t xml:space="preserve">3 de he uut öll de Länner tohaupe brocht häf, </w:t>
      </w:r>
    </w:p>
    <w:p w14:paraId="3B3851C5" w14:textId="5DB5E081"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von Osten un Westen, von Norden un Süden.</w:t>
      </w:r>
    </w:p>
    <w:p w14:paraId="1CA72CFB" w14:textId="77777777" w:rsidR="00E46A9C" w:rsidRPr="00C0708B"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lang w:val="nl-NL"/>
        </w:rPr>
      </w:pPr>
      <w:r w:rsidRPr="00C0708B">
        <w:rPr>
          <w:rStyle w:val="tm91"/>
          <w:rFonts w:ascii="Leelawadee UI" w:hAnsi="Leelawadee UI" w:cs="Leelawadee UI"/>
          <w:sz w:val="22"/>
          <w:szCs w:val="22"/>
          <w:lang w:val="nl-NL"/>
        </w:rPr>
        <w:t>4 De sick völaipen in de Wöste</w:t>
      </w:r>
    </w:p>
    <w:p w14:paraId="3685D8FA" w14:textId="3A0FE1C2" w:rsidR="00E46A9C"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sidRPr="00743F0B">
        <w:rPr>
          <w:rStyle w:val="tm91"/>
          <w:rFonts w:ascii="Leelawadee UI" w:hAnsi="Leelawadee UI" w:cs="Leelawadee UI"/>
          <w:sz w:val="22"/>
          <w:szCs w:val="22"/>
        </w:rPr>
        <w:t xml:space="preserve">un up schlechten un puckeligen Wiägen gingen, </w:t>
      </w:r>
    </w:p>
    <w:p w14:paraId="7AA5B3FA" w14:textId="547563E3"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un keene Stadt fünen, in de se wuohnen können,</w:t>
      </w:r>
    </w:p>
    <w:p w14:paraId="61F30E75" w14:textId="77777777" w:rsidR="00E46A9C"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sidRPr="00743F0B">
        <w:rPr>
          <w:rStyle w:val="tm91"/>
          <w:rFonts w:ascii="Leelawadee UI" w:hAnsi="Leelawadee UI" w:cs="Leelawadee UI"/>
          <w:sz w:val="22"/>
          <w:szCs w:val="22"/>
        </w:rPr>
        <w:t>5 de Schmacht un Dost hadden</w:t>
      </w:r>
    </w:p>
    <w:p w14:paraId="41F66D9D" w14:textId="447E84A2"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un denn ehr Siälen vöschmachte,</w:t>
      </w:r>
    </w:p>
    <w:p w14:paraId="22BDD80A" w14:textId="1CF7622C" w:rsidR="00E46A9C"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sidRPr="00743F0B">
        <w:rPr>
          <w:rStyle w:val="tm91"/>
          <w:rFonts w:ascii="Leelawadee UI" w:hAnsi="Leelawadee UI" w:cs="Leelawadee UI"/>
          <w:sz w:val="22"/>
          <w:szCs w:val="22"/>
        </w:rPr>
        <w:t>6 un de dänn i</w:t>
      </w:r>
      <w:r w:rsidR="00E46A9C">
        <w:rPr>
          <w:rStyle w:val="tm91"/>
          <w:rFonts w:ascii="Leelawadee UI" w:hAnsi="Leelawadee UI" w:cs="Leelawadee UI"/>
          <w:sz w:val="22"/>
          <w:szCs w:val="22"/>
        </w:rPr>
        <w:t>n ehr Naud to denn HERRN raipen</w:t>
      </w:r>
    </w:p>
    <w:p w14:paraId="25D7FA2D" w14:textId="44B3046E"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un he holp ehr uut ehr Naud un ehr Ängste,</w:t>
      </w:r>
    </w:p>
    <w:p w14:paraId="40BB0169" w14:textId="77777777" w:rsidR="0046616F" w:rsidRDefault="00E46A9C"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Pr>
          <w:rStyle w:val="tm91"/>
          <w:rFonts w:ascii="Leelawadee UI" w:hAnsi="Leelawadee UI" w:cs="Leelawadee UI"/>
          <w:sz w:val="22"/>
          <w:szCs w:val="22"/>
        </w:rPr>
        <w:br w:type="column"/>
      </w:r>
    </w:p>
    <w:p w14:paraId="525AD534" w14:textId="77777777" w:rsidR="0046616F" w:rsidRPr="0046616F" w:rsidRDefault="0046616F" w:rsidP="00893424">
      <w:pPr>
        <w:pStyle w:val="normaltm10"/>
        <w:spacing w:before="0" w:beforeAutospacing="0" w:after="0" w:afterAutospacing="0" w:line="288" w:lineRule="auto"/>
        <w:contextualSpacing/>
        <w:jc w:val="both"/>
        <w:rPr>
          <w:rStyle w:val="tm91"/>
          <w:rFonts w:ascii="Leelawadee UI" w:hAnsi="Leelawadee UI" w:cs="Leelawadee UI"/>
          <w:sz w:val="28"/>
          <w:szCs w:val="22"/>
        </w:rPr>
      </w:pPr>
    </w:p>
    <w:p w14:paraId="69A55787" w14:textId="6131E63E"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7 un wiese ehr denn rechten Patt,</w:t>
      </w:r>
    </w:p>
    <w:p w14:paraId="071BC551" w14:textId="77777777"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 xml:space="preserve">datt se kaimen na de Stadt, in de se wuohnen können: </w:t>
      </w:r>
    </w:p>
    <w:p w14:paraId="4F6D5DC9" w14:textId="77777777"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8 De ölle sött denn HERRN Dank säggen för siene Guethait</w:t>
      </w:r>
    </w:p>
    <w:p w14:paraId="6A376C56" w14:textId="77777777" w:rsidR="0002383F"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sidRPr="00743F0B">
        <w:rPr>
          <w:rStyle w:val="tm91"/>
          <w:rFonts w:ascii="Leelawadee UI" w:hAnsi="Leelawadee UI" w:cs="Leelawadee UI"/>
          <w:sz w:val="22"/>
          <w:szCs w:val="22"/>
        </w:rPr>
        <w:t xml:space="preserve">9 un för siene Wunner, de he an de Menskenkinner döit, </w:t>
      </w:r>
    </w:p>
    <w:p w14:paraId="2D01A669" w14:textId="77777777" w:rsidR="0002383F"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sidRPr="00743F0B">
        <w:rPr>
          <w:rStyle w:val="tm91"/>
          <w:rFonts w:ascii="Leelawadee UI" w:hAnsi="Leelawadee UI" w:cs="Leelawadee UI"/>
          <w:sz w:val="22"/>
          <w:szCs w:val="22"/>
        </w:rPr>
        <w:t>datt he de döstige Siäle satt makt</w:t>
      </w:r>
    </w:p>
    <w:p w14:paraId="31B3CC0D" w14:textId="3359D167" w:rsidR="00893424"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sidRPr="00743F0B">
        <w:rPr>
          <w:rStyle w:val="tm91"/>
          <w:rFonts w:ascii="Leelawadee UI" w:hAnsi="Leelawadee UI" w:cs="Leelawadee UI"/>
          <w:sz w:val="22"/>
          <w:szCs w:val="22"/>
        </w:rPr>
        <w:t>un de, de Schmacht hät, öll dat tokuomen lött, wat ehr guet döit.</w:t>
      </w:r>
      <w:r>
        <w:rPr>
          <w:rStyle w:val="Funotenzeichen"/>
          <w:rFonts w:ascii="Leelawadee UI" w:hAnsi="Leelawadee UI" w:cs="Leelawadee UI"/>
          <w:sz w:val="22"/>
          <w:szCs w:val="22"/>
        </w:rPr>
        <w:footnoteReference w:id="2"/>
      </w:r>
    </w:p>
    <w:p w14:paraId="16A36FBE" w14:textId="5FD6C811" w:rsidR="00893424" w:rsidRPr="0046616F" w:rsidRDefault="00893424" w:rsidP="00C967CA">
      <w:pPr>
        <w:pStyle w:val="berschrift2"/>
      </w:pPr>
      <w:r w:rsidRPr="00C0708B">
        <w:rPr>
          <w:lang w:val="en-US"/>
        </w:rPr>
        <w:t>VI</w:t>
      </w:r>
      <w:r w:rsidRPr="00C0708B">
        <w:rPr>
          <w:lang w:val="en-US"/>
        </w:rPr>
        <w:tab/>
        <w:t xml:space="preserve">Lääst ward </w:t>
      </w:r>
      <w:r w:rsidR="0002383F" w:rsidRPr="00C0708B">
        <w:rPr>
          <w:lang w:val="en-US"/>
        </w:rPr>
        <w:t>ut Ole</w:t>
      </w:r>
      <w:r w:rsidRPr="00C0708B">
        <w:rPr>
          <w:lang w:val="en-US"/>
        </w:rPr>
        <w:t xml:space="preserve"> Testament in’n 2. Book Mose in’n 16. </w:t>
      </w:r>
      <w:r w:rsidRPr="0046616F">
        <w:t>Kapitel, 2-3, 11-16, 18</w:t>
      </w:r>
    </w:p>
    <w:p w14:paraId="5607817D" w14:textId="77777777" w:rsidR="00893424" w:rsidRPr="00743F0B" w:rsidRDefault="00893424" w:rsidP="00893424">
      <w:pPr>
        <w:pStyle w:val="default"/>
        <w:spacing w:before="0" w:after="0" w:line="288" w:lineRule="auto"/>
        <w:contextualSpacing/>
        <w:jc w:val="both"/>
        <w:rPr>
          <w:rFonts w:ascii="Leelawadee UI" w:hAnsi="Leelawadee UI" w:cs="Leelawadee UI"/>
          <w:sz w:val="22"/>
          <w:szCs w:val="22"/>
        </w:rPr>
      </w:pPr>
      <w:r w:rsidRPr="00743F0B">
        <w:rPr>
          <w:rStyle w:val="tm81"/>
          <w:rFonts w:ascii="Leelawadee UI" w:hAnsi="Leelawadee UI" w:cs="Leelawadee UI"/>
          <w:sz w:val="22"/>
          <w:szCs w:val="22"/>
        </w:rPr>
        <w:t xml:space="preserve">2 In de Wöste fung dat Volk Israel an un quees gegen Mose un Aaron. </w:t>
      </w:r>
    </w:p>
    <w:p w14:paraId="78FF88F3"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743F0B">
        <w:rPr>
          <w:rStyle w:val="tm81"/>
          <w:rFonts w:ascii="Leelawadee UI" w:hAnsi="Leelawadee UI" w:cs="Leelawadee UI"/>
          <w:sz w:val="22"/>
          <w:szCs w:val="22"/>
        </w:rPr>
        <w:t xml:space="preserve">3 Un se sä’n alltohoop to ehr: „Weern wi man all dor in dat Ägyptenland doodbleeven, dör Gott sien Hannen! Dor harrn wi noog Fleesch in’n Pott un kunn’ us an Brood satt eeten. </w:t>
      </w:r>
      <w:r w:rsidRPr="00C0708B">
        <w:rPr>
          <w:rStyle w:val="tm81"/>
          <w:rFonts w:ascii="Leelawadee UI" w:hAnsi="Leelawadee UI" w:cs="Leelawadee UI"/>
          <w:sz w:val="22"/>
          <w:szCs w:val="22"/>
          <w:lang w:val="nl-NL"/>
        </w:rPr>
        <w:t xml:space="preserve">Nu hebbt ji us all in dit Wöste Land brocht, dat wi hier doodschmachten moet.“ </w:t>
      </w:r>
    </w:p>
    <w:p w14:paraId="7E35CBBC"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11 Do sä Gott to Mose: „Ik hebb dat Volk woll ueesen höört. </w:t>
      </w:r>
    </w:p>
    <w:p w14:paraId="5682443C" w14:textId="29900DB5" w:rsidR="00893424" w:rsidRPr="00C0708B" w:rsidRDefault="00893424" w:rsidP="0046616F">
      <w:pPr>
        <w:pStyle w:val="default"/>
        <w:spacing w:before="0" w:after="0" w:line="288" w:lineRule="auto"/>
        <w:contextualSpacing/>
        <w:jc w:val="both"/>
        <w:rPr>
          <w:rFonts w:ascii="Leelawadee UI" w:hAnsi="Leelawadee UI" w:cs="Leelawadee UI"/>
          <w:sz w:val="22"/>
          <w:szCs w:val="22"/>
          <w:lang w:val="nl-NL"/>
        </w:rPr>
      </w:pPr>
      <w:r w:rsidRPr="00743F0B">
        <w:rPr>
          <w:rStyle w:val="tm81"/>
          <w:rFonts w:ascii="Leelawadee UI" w:hAnsi="Leelawadee UI" w:cs="Leelawadee UI"/>
          <w:sz w:val="22"/>
          <w:szCs w:val="22"/>
        </w:rPr>
        <w:t xml:space="preserve">12 Nu segg du ehr: ‚Wenn dat vanabend schummerig ward, denn schöllt ji Fleesch </w:t>
      </w:r>
      <w:r w:rsidRPr="00743F0B">
        <w:rPr>
          <w:rStyle w:val="tm91"/>
          <w:rFonts w:ascii="Leelawadee UI" w:hAnsi="Leelawadee UI" w:cs="Leelawadee UI"/>
          <w:sz w:val="22"/>
          <w:szCs w:val="22"/>
        </w:rPr>
        <w:t xml:space="preserve">eeten, un morrn froh schöllt ji satt weerden an Brood. </w:t>
      </w:r>
      <w:r w:rsidRPr="00C0708B">
        <w:rPr>
          <w:rStyle w:val="tm91"/>
          <w:rFonts w:ascii="Leelawadee UI" w:hAnsi="Leelawadee UI" w:cs="Leelawadee UI"/>
          <w:sz w:val="22"/>
          <w:szCs w:val="22"/>
          <w:lang w:val="nl-NL"/>
        </w:rPr>
        <w:t xml:space="preserve">Un ji schöllt dor achter kaamen, dat ik de HERR bün, jo’n Gott.“ </w:t>
      </w:r>
    </w:p>
    <w:p w14:paraId="5E808797" w14:textId="5334DF49"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13 As dat nu Abend wurd</w:t>
      </w:r>
      <w:r w:rsidR="0046616F" w:rsidRPr="00C0708B">
        <w:rPr>
          <w:rStyle w:val="tm91"/>
          <w:rFonts w:ascii="Leelawadee UI" w:hAnsi="Leelawadee UI" w:cs="Leelawadee UI"/>
          <w:sz w:val="22"/>
          <w:szCs w:val="22"/>
          <w:lang w:val="nl-NL"/>
        </w:rPr>
        <w:t xml:space="preserve">, </w:t>
      </w:r>
      <w:r w:rsidRPr="00C0708B">
        <w:rPr>
          <w:rStyle w:val="tm91"/>
          <w:rFonts w:ascii="Leelawadee UI" w:hAnsi="Leelawadee UI" w:cs="Leelawadee UI"/>
          <w:sz w:val="22"/>
          <w:szCs w:val="22"/>
          <w:lang w:val="nl-NL"/>
        </w:rPr>
        <w:t xml:space="preserve">keemen heel vel Voegels anflaagen – dat weern Wachteln </w:t>
      </w:r>
      <w:r w:rsidR="00C0708B" w:rsidRPr="00C0708B">
        <w:rPr>
          <w:rStyle w:val="tm91"/>
          <w:rFonts w:ascii="Leelawadee UI" w:hAnsi="Leelawadee UI" w:cs="Leelawadee UI"/>
          <w:sz w:val="22"/>
          <w:szCs w:val="22"/>
          <w:lang w:val="nl-NL"/>
        </w:rPr>
        <w:t>–</w:t>
      </w:r>
      <w:r w:rsidR="00C0708B">
        <w:rPr>
          <w:rStyle w:val="tm91"/>
          <w:rFonts w:ascii="Leelawadee UI" w:hAnsi="Leelawadee UI" w:cs="Leelawadee UI"/>
          <w:sz w:val="22"/>
          <w:szCs w:val="22"/>
          <w:lang w:val="nl-NL"/>
        </w:rPr>
        <w:t xml:space="preserve"> </w:t>
      </w:r>
      <w:r w:rsidRPr="00C0708B">
        <w:rPr>
          <w:rStyle w:val="tm91"/>
          <w:rFonts w:ascii="Leelawadee UI" w:hAnsi="Leelawadee UI" w:cs="Leelawadee UI"/>
          <w:sz w:val="22"/>
          <w:szCs w:val="22"/>
          <w:lang w:val="nl-NL"/>
        </w:rPr>
        <w:t xml:space="preserve">un leeten sik daal up ehr Lager. Un an’n annern Morrn leeg rund üm dat Lager to de Dau up de Grund. </w:t>
      </w:r>
    </w:p>
    <w:p w14:paraId="03DE84E0"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lastRenderedPageBreak/>
        <w:t xml:space="preserve">14 As aver de Dau dröögt weer, leeg dor oeverall wat up dat Wöste Land, fien un rund as Riep up de Eer’. </w:t>
      </w:r>
    </w:p>
    <w:p w14:paraId="0A9C30C3"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 xml:space="preserve">15 Dat seegen de Israeliten un sä’n een to’nanner: „Wat is dat?“ Se wüssen ja nich, wat dat weer. Do sä Mose to ehr: „Dat is dat Brood, dat hett use Gott jo to eeten geven. </w:t>
      </w:r>
    </w:p>
    <w:p w14:paraId="52082732" w14:textId="130543C8" w:rsidR="0046616F" w:rsidRPr="00C0708B"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lang w:val="nl-NL"/>
        </w:rPr>
      </w:pPr>
      <w:r w:rsidRPr="00C0708B">
        <w:rPr>
          <w:rStyle w:val="tm91"/>
          <w:rFonts w:ascii="Leelawadee UI" w:hAnsi="Leelawadee UI" w:cs="Leelawadee UI"/>
          <w:sz w:val="22"/>
          <w:szCs w:val="22"/>
          <w:lang w:val="nl-NL"/>
        </w:rPr>
        <w:t xml:space="preserve">16 Un Gott lett jo nu seggen: ‘Jedereen schall dor nu van upkriegen, as he nöödig hett to eeten; een’ Emmer vull schöllt ji haalen för jedeneenen, de to jo Telt höört.’” </w:t>
      </w:r>
    </w:p>
    <w:p w14:paraId="250762D6" w14:textId="24C5C44B"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 xml:space="preserve">17 Do denn de Israeliten dat un sammeln sik wat tohoop, een veel, de anner man’n beten. </w:t>
      </w:r>
    </w:p>
    <w:p w14:paraId="276775D9"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18 Man as se dat in’ Emmer inkreegen, harr de, de veel sammelt harr, dor nix bi oever, un den, de minn sammelt harr, fehl nix an. Jedereen harr jüst soveel, as he to’t Eeten bruuken dä.</w:t>
      </w:r>
      <w:r>
        <w:rPr>
          <w:rStyle w:val="Funotenzeichen"/>
          <w:rFonts w:ascii="Leelawadee UI" w:hAnsi="Leelawadee UI" w:cs="Leelawadee UI"/>
          <w:sz w:val="22"/>
          <w:szCs w:val="22"/>
          <w:lang w:val="en"/>
        </w:rPr>
        <w:footnoteReference w:id="3"/>
      </w:r>
      <w:r w:rsidRPr="00C0708B">
        <w:rPr>
          <w:rStyle w:val="tm91"/>
          <w:rFonts w:ascii="Leelawadee UI" w:hAnsi="Leelawadee UI" w:cs="Leelawadee UI"/>
          <w:sz w:val="22"/>
          <w:szCs w:val="22"/>
          <w:lang w:val="nl-NL"/>
        </w:rPr>
        <w:t xml:space="preserve"> </w:t>
      </w:r>
    </w:p>
    <w:p w14:paraId="512392D2" w14:textId="1DD47A9D" w:rsidR="00893424" w:rsidRPr="00C967CA" w:rsidRDefault="0046616F" w:rsidP="00C967CA">
      <w:pPr>
        <w:pStyle w:val="berschrift2"/>
        <w:rPr>
          <w:rStyle w:val="tm91"/>
          <w:rFonts w:ascii="Leelawadee UI" w:hAnsi="Leelawadee UI" w:cs="Leelawadee UI"/>
          <w:szCs w:val="26"/>
        </w:rPr>
      </w:pPr>
      <w:r w:rsidRPr="00C0708B">
        <w:rPr>
          <w:rStyle w:val="tm91"/>
          <w:lang w:val="nl-NL"/>
        </w:rPr>
        <w:br w:type="column"/>
      </w:r>
      <w:r w:rsidR="00893424" w:rsidRPr="00C0708B">
        <w:rPr>
          <w:rStyle w:val="tm91"/>
          <w:rFonts w:ascii="Leelawadee UI" w:hAnsi="Leelawadee UI" w:cs="Leelawadee UI"/>
          <w:szCs w:val="26"/>
          <w:lang w:val="nl-NL"/>
        </w:rPr>
        <w:lastRenderedPageBreak/>
        <w:t>V</w:t>
      </w:r>
      <w:r w:rsidR="00893424" w:rsidRPr="00C0708B">
        <w:rPr>
          <w:rStyle w:val="tm91"/>
          <w:rFonts w:ascii="Leelawadee UI" w:hAnsi="Leelawadee UI" w:cs="Leelawadee UI"/>
          <w:szCs w:val="26"/>
          <w:lang w:val="nl-NL"/>
        </w:rPr>
        <w:tab/>
        <w:t xml:space="preserve">De Epistel steiht in de Apostelgeschichte von Lukas in dat 2. </w:t>
      </w:r>
      <w:r w:rsidR="00893424" w:rsidRPr="00C967CA">
        <w:rPr>
          <w:rStyle w:val="tm91"/>
          <w:rFonts w:ascii="Leelawadee UI" w:hAnsi="Leelawadee UI" w:cs="Leelawadee UI"/>
          <w:szCs w:val="26"/>
        </w:rPr>
        <w:t>Kapitel, 41-47</w:t>
      </w:r>
    </w:p>
    <w:p w14:paraId="77C6A4DA" w14:textId="77777777"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41 De dat Woard anniehrmen können, laiten sick döpen un an dössen Dage kaimen ungefähr draidusend Mensken doa hento.</w:t>
      </w:r>
    </w:p>
    <w:p w14:paraId="1AAF2999" w14:textId="77777777"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42 Se blaiwen oawer bestännig bi de Läehr von de Apostel, blaiwen tohaupe in de Gemeene, bruoken dat Braud un biän tohaupe.</w:t>
      </w:r>
    </w:p>
    <w:p w14:paraId="4CDB835C" w14:textId="77777777" w:rsidR="00893424" w:rsidRPr="00743F0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743F0B">
        <w:rPr>
          <w:rStyle w:val="tm91"/>
          <w:rFonts w:ascii="Leelawadee UI" w:hAnsi="Leelawadee UI" w:cs="Leelawadee UI"/>
          <w:sz w:val="22"/>
          <w:szCs w:val="22"/>
        </w:rPr>
        <w:t>43 Et kamm oawer auk Angest üöwer ölle un et passeern eene ganze Masse Wunners un Teeken dür de Apostel.</w:t>
      </w:r>
    </w:p>
    <w:p w14:paraId="1C4B43C7"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44 Oawer ölle, de denn Glaiwen funnen hadden, wöärn bineene un deelen sick ölle Saken, de se naidig hadden.</w:t>
      </w:r>
    </w:p>
    <w:p w14:paraId="0E73FD97"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45 Ölls, wat se to eegen hadden, dain se vökaupen un deelen et unner ölle up, just soa, os et jedereen naidig hadde.</w:t>
      </w:r>
    </w:p>
    <w:p w14:paraId="12D44A99"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46 Se vöstünnen sick guet un wöärn dagesdagg bineene in denn Tempel, fiern Oamdmoahl hier un doa in de Hüsers, naihmen de Moahltieten met Fraide un met reggen Hiärte in.</w:t>
      </w:r>
    </w:p>
    <w:p w14:paraId="753E80A8"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47 Un luoweden Gott. Un dat ganze Volk konn se guet lien.</w:t>
      </w:r>
    </w:p>
    <w:p w14:paraId="46A23C39" w14:textId="5675BA87" w:rsidR="00893424" w:rsidRPr="00743F0B" w:rsidRDefault="00893424" w:rsidP="00C967CA">
      <w:pPr>
        <w:pStyle w:val="normaltm10"/>
        <w:spacing w:before="0" w:beforeAutospacing="0" w:after="0" w:afterAutospacing="0" w:line="288" w:lineRule="auto"/>
        <w:contextualSpacing/>
        <w:jc w:val="both"/>
        <w:rPr>
          <w:rStyle w:val="tm81"/>
          <w:rFonts w:ascii="Leelawadee UI" w:hAnsi="Leelawadee UI" w:cs="Leelawadee UI"/>
          <w:b/>
        </w:rPr>
      </w:pPr>
      <w:r w:rsidRPr="00C0708B">
        <w:rPr>
          <w:rStyle w:val="tm91"/>
          <w:rFonts w:ascii="Leelawadee UI" w:hAnsi="Leelawadee UI" w:cs="Leelawadee UI"/>
          <w:sz w:val="22"/>
          <w:szCs w:val="22"/>
          <w:lang w:val="nl-NL"/>
        </w:rPr>
        <w:t>De HERR oawer dai jeden Dagg de Mensken to ehr Gemeene doato, de redd‘t wöärn.</w:t>
      </w:r>
      <w:r>
        <w:rPr>
          <w:rStyle w:val="Funotenzeichen"/>
          <w:rFonts w:ascii="Leelawadee UI" w:hAnsi="Leelawadee UI" w:cs="Leelawadee UI"/>
          <w:sz w:val="22"/>
          <w:szCs w:val="22"/>
        </w:rPr>
        <w:footnoteReference w:id="4"/>
      </w:r>
      <w:r w:rsidR="00C967CA" w:rsidRPr="00C0708B">
        <w:rPr>
          <w:rStyle w:val="tm91"/>
          <w:rFonts w:ascii="Leelawadee UI" w:hAnsi="Leelawadee UI" w:cs="Leelawadee UI"/>
          <w:sz w:val="22"/>
          <w:szCs w:val="22"/>
          <w:lang w:val="nl-NL"/>
        </w:rPr>
        <w:br w:type="column"/>
      </w:r>
      <w:r w:rsidRPr="00743F0B">
        <w:rPr>
          <w:rStyle w:val="tm91"/>
          <w:rFonts w:ascii="Leelawadee UI" w:hAnsi="Leelawadee UI" w:cs="Leelawadee UI"/>
          <w:b/>
        </w:rPr>
        <w:lastRenderedPageBreak/>
        <w:t xml:space="preserve">Halleluja </w:t>
      </w:r>
      <w:r w:rsidRPr="00743F0B">
        <w:rPr>
          <w:rStyle w:val="tm81"/>
          <w:rFonts w:ascii="Leelawadee UI" w:hAnsi="Leelawadee UI" w:cs="Leelawadee UI"/>
          <w:b/>
        </w:rPr>
        <w:t>Psalm 113, 3</w:t>
      </w:r>
    </w:p>
    <w:p w14:paraId="1BC2FB2F" w14:textId="77777777" w:rsidR="00893424" w:rsidRPr="00262581" w:rsidRDefault="00893424" w:rsidP="00893424">
      <w:pPr>
        <w:pStyle w:val="normaltm10"/>
        <w:spacing w:before="0" w:beforeAutospacing="0" w:after="0" w:afterAutospacing="0" w:line="300" w:lineRule="exact"/>
        <w:contextualSpacing/>
        <w:rPr>
          <w:rFonts w:ascii="Leelawadee UI" w:hAnsi="Leelawadee UI" w:cs="Leelawadee UI"/>
          <w:color w:val="C00000"/>
          <w:sz w:val="22"/>
          <w:szCs w:val="22"/>
        </w:rPr>
      </w:pPr>
      <w:r w:rsidRPr="00262581">
        <w:rPr>
          <w:rStyle w:val="tm91"/>
          <w:rFonts w:ascii="Leelawadee UI" w:hAnsi="Leelawadee UI" w:cs="Leelawadee UI"/>
          <w:color w:val="C00000"/>
          <w:sz w:val="22"/>
          <w:szCs w:val="22"/>
        </w:rPr>
        <w:t>Halleluja.</w:t>
      </w:r>
    </w:p>
    <w:p w14:paraId="222AFEB6" w14:textId="77777777" w:rsidR="00893424" w:rsidRPr="00262581" w:rsidRDefault="00893424" w:rsidP="00893424">
      <w:pPr>
        <w:pStyle w:val="normaltm10"/>
        <w:spacing w:before="0" w:beforeAutospacing="0" w:after="0" w:afterAutospacing="0" w:line="300" w:lineRule="exact"/>
        <w:contextualSpacing/>
        <w:rPr>
          <w:rFonts w:ascii="Leelawadee UI" w:hAnsi="Leelawadee UI" w:cs="Leelawadee UI"/>
          <w:color w:val="C00000"/>
          <w:sz w:val="22"/>
          <w:szCs w:val="22"/>
        </w:rPr>
      </w:pPr>
      <w:r w:rsidRPr="00262581">
        <w:rPr>
          <w:rStyle w:val="tm91"/>
          <w:rFonts w:ascii="Leelawadee UI" w:hAnsi="Leelawadee UI" w:cs="Leelawadee UI"/>
          <w:color w:val="C00000"/>
          <w:sz w:val="22"/>
          <w:szCs w:val="22"/>
        </w:rPr>
        <w:t>Von’n Upgang von de Sunne bes to ehrn Unnergang</w:t>
      </w:r>
    </w:p>
    <w:p w14:paraId="667A4E47" w14:textId="77777777" w:rsidR="00893424" w:rsidRPr="00262581" w:rsidRDefault="00893424" w:rsidP="00893424">
      <w:pPr>
        <w:pStyle w:val="normaltm10"/>
        <w:spacing w:before="0" w:beforeAutospacing="0" w:after="0" w:afterAutospacing="0" w:line="300" w:lineRule="exact"/>
        <w:contextualSpacing/>
        <w:rPr>
          <w:rFonts w:ascii="Leelawadee UI" w:hAnsi="Leelawadee UI" w:cs="Leelawadee UI"/>
          <w:color w:val="C00000"/>
          <w:sz w:val="22"/>
          <w:szCs w:val="22"/>
        </w:rPr>
      </w:pPr>
      <w:r w:rsidRPr="00262581">
        <w:rPr>
          <w:rStyle w:val="tm91"/>
          <w:rFonts w:ascii="Leelawadee UI" w:hAnsi="Leelawadee UI" w:cs="Leelawadee UI"/>
          <w:color w:val="C00000"/>
          <w:sz w:val="22"/>
          <w:szCs w:val="22"/>
        </w:rPr>
        <w:t>si luowet de Noame von denn HERRN!</w:t>
      </w:r>
    </w:p>
    <w:p w14:paraId="7D19E28A" w14:textId="77777777" w:rsidR="00893424" w:rsidRPr="00262581" w:rsidRDefault="00893424" w:rsidP="00893424">
      <w:pPr>
        <w:pStyle w:val="normaltm10"/>
        <w:spacing w:before="0" w:beforeAutospacing="0" w:after="0" w:afterAutospacing="0" w:line="300" w:lineRule="exact"/>
        <w:contextualSpacing/>
        <w:rPr>
          <w:rStyle w:val="tm91"/>
          <w:rFonts w:ascii="Leelawadee UI" w:hAnsi="Leelawadee UI" w:cs="Leelawadee UI"/>
          <w:color w:val="C00000"/>
          <w:sz w:val="22"/>
          <w:szCs w:val="22"/>
        </w:rPr>
      </w:pPr>
      <w:r w:rsidRPr="00262581">
        <w:rPr>
          <w:rStyle w:val="tm91"/>
          <w:rFonts w:ascii="Leelawadee UI" w:hAnsi="Leelawadee UI" w:cs="Leelawadee UI"/>
          <w:color w:val="C00000"/>
          <w:sz w:val="22"/>
          <w:szCs w:val="22"/>
        </w:rPr>
        <w:t>Halleluja.</w:t>
      </w:r>
      <w:r w:rsidRPr="00262581">
        <w:rPr>
          <w:rStyle w:val="Funotenzeichen"/>
          <w:rFonts w:ascii="Leelawadee UI" w:hAnsi="Leelawadee UI" w:cs="Leelawadee UI"/>
          <w:color w:val="C00000"/>
          <w:sz w:val="22"/>
          <w:szCs w:val="22"/>
        </w:rPr>
        <w:footnoteReference w:id="5"/>
      </w:r>
    </w:p>
    <w:p w14:paraId="311E1847" w14:textId="20F3F642" w:rsidR="00893424" w:rsidRPr="00C967CA" w:rsidRDefault="00893424" w:rsidP="00C967CA">
      <w:pPr>
        <w:pStyle w:val="berschrift2"/>
      </w:pPr>
      <w:r w:rsidRPr="00C967CA">
        <w:rPr>
          <w:rStyle w:val="tm91"/>
          <w:rFonts w:ascii="Leelawadee UI" w:hAnsi="Leelawadee UI" w:cs="Leelawadee UI"/>
        </w:rPr>
        <w:t>IV</w:t>
      </w:r>
      <w:r w:rsidRPr="00C967CA">
        <w:rPr>
          <w:rStyle w:val="tm91"/>
          <w:rFonts w:ascii="Leelawadee UI" w:hAnsi="Leelawadee UI" w:cs="Leelawadee UI"/>
        </w:rPr>
        <w:tab/>
        <w:t xml:space="preserve">Ut dat Evangelium </w:t>
      </w:r>
      <w:r w:rsidR="000C7B23">
        <w:rPr>
          <w:rStyle w:val="tm91"/>
          <w:rFonts w:ascii="Leelawadee UI" w:hAnsi="Leelawadee UI" w:cs="Leelawadee UI"/>
        </w:rPr>
        <w:t>nah</w:t>
      </w:r>
      <w:r w:rsidRPr="00C967CA">
        <w:rPr>
          <w:rStyle w:val="tm91"/>
          <w:rFonts w:ascii="Leelawadee UI" w:hAnsi="Leelawadee UI" w:cs="Leelawadee UI"/>
        </w:rPr>
        <w:t xml:space="preserve"> Johannes</w:t>
      </w:r>
      <w:r w:rsidR="00863B75">
        <w:rPr>
          <w:rStyle w:val="tm91"/>
          <w:rFonts w:ascii="Leelawadee UI" w:hAnsi="Leelawadee UI" w:cs="Leelawadee UI"/>
        </w:rPr>
        <w:t xml:space="preserve"> 6, </w:t>
      </w:r>
      <w:r w:rsidRPr="00C967CA">
        <w:rPr>
          <w:rStyle w:val="tm91"/>
          <w:rFonts w:ascii="Leelawadee UI" w:hAnsi="Leelawadee UI" w:cs="Leelawadee UI"/>
        </w:rPr>
        <w:t>1-15</w:t>
      </w:r>
      <w:r w:rsidR="000C7B23">
        <w:rPr>
          <w:rStyle w:val="tm91"/>
          <w:rFonts w:ascii="Leelawadee UI" w:hAnsi="Leelawadee UI" w:cs="Leelawadee UI"/>
        </w:rPr>
        <w:t xml:space="preserve"> </w:t>
      </w:r>
    </w:p>
    <w:p w14:paraId="6A962C90" w14:textId="77777777" w:rsidR="00893424" w:rsidRPr="00863B75" w:rsidRDefault="00893424" w:rsidP="00893424">
      <w:pPr>
        <w:pStyle w:val="default"/>
        <w:spacing w:before="0" w:after="0" w:line="288" w:lineRule="auto"/>
        <w:contextualSpacing/>
        <w:jc w:val="both"/>
        <w:rPr>
          <w:rFonts w:ascii="Leelawadee UI" w:hAnsi="Leelawadee UI" w:cs="Leelawadee UI"/>
          <w:sz w:val="22"/>
          <w:szCs w:val="22"/>
          <w:lang w:val="nl-NL"/>
        </w:rPr>
      </w:pPr>
      <w:r w:rsidRPr="00863B75">
        <w:rPr>
          <w:rStyle w:val="tm81"/>
          <w:rFonts w:ascii="Leelawadee UI" w:hAnsi="Leelawadee UI" w:cs="Leelawadee UI"/>
          <w:sz w:val="22"/>
          <w:szCs w:val="22"/>
          <w:lang w:val="nl-NL"/>
        </w:rPr>
        <w:t xml:space="preserve">1 Jesus gung up ‘t anner Sied van ‘t Galiläisch Meer, dat wuur ok de See van Tiberias nöömt. </w:t>
      </w:r>
    </w:p>
    <w:p w14:paraId="1E38892D" w14:textId="77777777" w:rsidR="00893424" w:rsidRPr="00743F0B" w:rsidRDefault="00893424" w:rsidP="00893424">
      <w:pPr>
        <w:pStyle w:val="default"/>
        <w:spacing w:before="0" w:after="0" w:line="288" w:lineRule="auto"/>
        <w:contextualSpacing/>
        <w:jc w:val="both"/>
        <w:rPr>
          <w:rFonts w:ascii="Leelawadee UI" w:hAnsi="Leelawadee UI" w:cs="Leelawadee UI"/>
          <w:sz w:val="22"/>
          <w:szCs w:val="22"/>
        </w:rPr>
      </w:pPr>
      <w:r w:rsidRPr="00743F0B">
        <w:rPr>
          <w:rStyle w:val="tm81"/>
          <w:rFonts w:ascii="Leelawadee UI" w:hAnsi="Leelawadee UI" w:cs="Leelawadee UI"/>
          <w:sz w:val="22"/>
          <w:szCs w:val="22"/>
        </w:rPr>
        <w:t xml:space="preserve">2 Man he bleev neet alleen, ‘n bült Volk leep hum nah; se harrn ja sien Wunnerteekens an de Kranken beleevt. </w:t>
      </w:r>
    </w:p>
    <w:p w14:paraId="79F3364C" w14:textId="77777777" w:rsidR="00893424" w:rsidRPr="00743F0B" w:rsidRDefault="00893424" w:rsidP="00893424">
      <w:pPr>
        <w:pStyle w:val="default"/>
        <w:spacing w:before="0" w:after="0" w:line="288" w:lineRule="auto"/>
        <w:contextualSpacing/>
        <w:jc w:val="both"/>
        <w:rPr>
          <w:rFonts w:ascii="Leelawadee UI" w:hAnsi="Leelawadee UI" w:cs="Leelawadee UI"/>
          <w:sz w:val="22"/>
          <w:szCs w:val="22"/>
        </w:rPr>
      </w:pPr>
      <w:r w:rsidRPr="00743F0B">
        <w:rPr>
          <w:rStyle w:val="tm81"/>
          <w:rFonts w:ascii="Leelawadee UI" w:hAnsi="Leelawadee UI" w:cs="Leelawadee UI"/>
          <w:sz w:val="22"/>
          <w:szCs w:val="22"/>
        </w:rPr>
        <w:t xml:space="preserve">3 Do steeg Jesus up ‘n Barg, gung sitten un sien Jüngers um hum to. </w:t>
      </w:r>
    </w:p>
    <w:p w14:paraId="0276EF3C"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4 Dat weer kört vör de Joeden hör Passafest. </w:t>
      </w:r>
    </w:p>
    <w:p w14:paraId="27C47A62"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5 As Jesus nu upkeek un all de Minsken ankoomen sach, se he tegen Philippus: „Wor koomen wi bi Brood, dat wi de all satt kriegen?“ </w:t>
      </w:r>
    </w:p>
    <w:p w14:paraId="3797D42D"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6 He sülvst wuss woll, wat he doon wull, man he wull sehn, wo Philippus sik dormit helpen dä. </w:t>
      </w:r>
    </w:p>
    <w:p w14:paraId="56B39345"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7 De fung ok futt an to reeken: „Mit hundert Euro koomen wi ja noch nich hen, wenn elk ok man’n Stückje hebben sall.“ </w:t>
      </w:r>
    </w:p>
    <w:p w14:paraId="42259E80"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8 Do schoot dat Andreas, Simon Petrus sien’ Bro’er, in’t Sinn: </w:t>
      </w:r>
    </w:p>
    <w:p w14:paraId="383E6593"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9 „Hier is’n Jung, de hett fief Brooden un twee Fisken – man dat sleit ja nich an.“ </w:t>
      </w:r>
    </w:p>
    <w:p w14:paraId="4CCB8068"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lastRenderedPageBreak/>
        <w:t xml:space="preserve">10 Nu namm Jesus dat Woord: „Söörgt dorför, dat de Lüü’ sik daallaaten.“ Un dat weeren woll an de fiefduusend Lüü’, de gungen nu liggen in’t gröön Gras. </w:t>
      </w:r>
    </w:p>
    <w:p w14:paraId="360A04FA" w14:textId="47243910"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11 Do namm Jesus dat Brood, sprook dat Dankgebeed un leet dat rundlangen an all, de he nöögt harr. </w:t>
      </w:r>
      <w:r w:rsidRPr="00863B75">
        <w:rPr>
          <w:rStyle w:val="tm81"/>
          <w:rFonts w:ascii="Leelawadee UI" w:hAnsi="Leelawadee UI" w:cs="Leelawadee UI"/>
          <w:sz w:val="22"/>
          <w:szCs w:val="22"/>
        </w:rPr>
        <w:t>Un mit de Fisken mook he dat net</w:t>
      </w:r>
      <w:r>
        <w:rPr>
          <w:rStyle w:val="Funotenzeichen"/>
          <w:rFonts w:ascii="Leelawadee UI" w:hAnsi="Leelawadee UI" w:cs="Leelawadee UI"/>
          <w:sz w:val="22"/>
          <w:szCs w:val="22"/>
        </w:rPr>
        <w:footnoteReference w:id="6"/>
      </w:r>
      <w:r w:rsidR="00863B75">
        <w:rPr>
          <w:rStyle w:val="tm81"/>
          <w:rFonts w:ascii="Leelawadee UI" w:hAnsi="Leelawadee UI" w:cs="Leelawadee UI"/>
          <w:sz w:val="22"/>
          <w:szCs w:val="22"/>
        </w:rPr>
        <w:t xml:space="preserve"> </w:t>
      </w:r>
      <w:r w:rsidRPr="00863B75">
        <w:rPr>
          <w:rStyle w:val="tm81"/>
          <w:rFonts w:ascii="Leelawadee UI" w:hAnsi="Leelawadee UI" w:cs="Leelawadee UI"/>
          <w:sz w:val="22"/>
          <w:szCs w:val="22"/>
        </w:rPr>
        <w:t xml:space="preserve">so. </w:t>
      </w:r>
      <w:r w:rsidRPr="00C0708B">
        <w:rPr>
          <w:rStyle w:val="tm81"/>
          <w:rFonts w:ascii="Leelawadee UI" w:hAnsi="Leelawadee UI" w:cs="Leelawadee UI"/>
          <w:sz w:val="22"/>
          <w:szCs w:val="22"/>
          <w:lang w:val="nl-NL"/>
        </w:rPr>
        <w:t xml:space="preserve">Elk kreeg so voel, as he wull. </w:t>
      </w:r>
    </w:p>
    <w:p w14:paraId="396DB394"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12 As se nu all satt weeren</w:t>
      </w:r>
      <w:r w:rsidRPr="00C0708B">
        <w:rPr>
          <w:rStyle w:val="tm81"/>
          <w:rFonts w:ascii="Leelawadee UI" w:hAnsi="Leelawadee UI" w:cs="Leelawadee UI"/>
          <w:sz w:val="22"/>
          <w:szCs w:val="22"/>
          <w:lang w:val="nl-NL"/>
        </w:rPr>
        <w:t xml:space="preserve">, wees he sien Jüngers an: „All, wat overbleeven is, söökt tohoop, dat nix umkummt.“ </w:t>
      </w:r>
    </w:p>
    <w:p w14:paraId="408EF68E"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13 Dat dän se un brochen noch twalf Körben vull bi’nanner, dat weer d’r noch bi overbleeven. </w:t>
      </w:r>
    </w:p>
    <w:p w14:paraId="47956B7E"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14 As de Lüü’ dat upgung, wat för’n Wunnerteeken Jesus dor daan harr, sän se: „Wiers wohr, dat is de Prophet, den Gott us toseggt hett.“ </w:t>
      </w:r>
    </w:p>
    <w:p w14:paraId="4A49ACAB" w14:textId="77777777" w:rsidR="00893424" w:rsidRPr="00C0708B" w:rsidRDefault="00893424" w:rsidP="00893424">
      <w:pPr>
        <w:pStyle w:val="default"/>
        <w:spacing w:before="0" w:after="0" w:line="288" w:lineRule="auto"/>
        <w:contextualSpacing/>
        <w:jc w:val="both"/>
        <w:rPr>
          <w:rStyle w:val="tm81"/>
          <w:lang w:val="nl-NL"/>
        </w:rPr>
      </w:pPr>
      <w:r w:rsidRPr="00C0708B">
        <w:rPr>
          <w:rStyle w:val="tm81"/>
          <w:rFonts w:ascii="Leelawadee UI" w:hAnsi="Leelawadee UI" w:cs="Leelawadee UI"/>
          <w:sz w:val="22"/>
          <w:szCs w:val="22"/>
          <w:lang w:val="nl-NL"/>
        </w:rPr>
        <w:t>15 As Jesus nu marken de, dat se up un d’ran weeren, hum to griepen un hum as her Koenig uttoroopen, truck he sük van hör torügg in de Bargen – he alleen.</w:t>
      </w:r>
      <w:r>
        <w:rPr>
          <w:rStyle w:val="Funotenzeichen"/>
          <w:rFonts w:ascii="Leelawadee UI" w:hAnsi="Leelawadee UI" w:cs="Leelawadee UI"/>
          <w:sz w:val="22"/>
          <w:szCs w:val="22"/>
        </w:rPr>
        <w:footnoteReference w:id="7"/>
      </w:r>
      <w:r w:rsidRPr="00C0708B">
        <w:rPr>
          <w:rStyle w:val="tm81"/>
          <w:lang w:val="nl-NL"/>
        </w:rPr>
        <w:t xml:space="preserve"> </w:t>
      </w:r>
    </w:p>
    <w:p w14:paraId="0B09927D" w14:textId="77777777" w:rsidR="00C967CA" w:rsidRPr="00C0708B" w:rsidRDefault="00C967CA" w:rsidP="00893424">
      <w:pPr>
        <w:pStyle w:val="default"/>
        <w:spacing w:before="0" w:after="0" w:line="288" w:lineRule="auto"/>
        <w:contextualSpacing/>
        <w:jc w:val="both"/>
        <w:rPr>
          <w:rStyle w:val="tm91"/>
          <w:rFonts w:ascii="Leelawadee UI" w:hAnsi="Leelawadee UI" w:cs="Leelawadee UI"/>
          <w:bCs/>
          <w:sz w:val="34"/>
          <w:szCs w:val="34"/>
          <w:lang w:val="nl-NL"/>
        </w:rPr>
      </w:pPr>
    </w:p>
    <w:p w14:paraId="07720B8B" w14:textId="6F42E323" w:rsidR="00893424" w:rsidRPr="00C0708B" w:rsidRDefault="00C967CA" w:rsidP="00893424">
      <w:pPr>
        <w:pStyle w:val="default"/>
        <w:spacing w:before="0" w:after="0" w:line="288" w:lineRule="auto"/>
        <w:contextualSpacing/>
        <w:jc w:val="both"/>
        <w:rPr>
          <w:rFonts w:ascii="Leelawadee" w:hAnsi="Leelawadee" w:cs="Leelawadee"/>
          <w:sz w:val="36"/>
          <w:szCs w:val="22"/>
          <w:lang w:val="nl-NL"/>
        </w:rPr>
      </w:pPr>
      <w:r w:rsidRPr="00C0708B">
        <w:rPr>
          <w:rStyle w:val="tm91"/>
          <w:rFonts w:ascii="Leelawadee UI" w:hAnsi="Leelawadee UI" w:cs="Leelawadee UI"/>
          <w:bCs/>
          <w:sz w:val="34"/>
          <w:szCs w:val="34"/>
          <w:lang w:val="nl-NL"/>
        </w:rPr>
        <w:br w:type="column"/>
      </w:r>
      <w:r w:rsidR="00893424" w:rsidRPr="00C0708B">
        <w:rPr>
          <w:rFonts w:ascii="Leelawadee" w:hAnsi="Leelawadee" w:cs="Leelawadee"/>
          <w:sz w:val="36"/>
          <w:szCs w:val="22"/>
          <w:lang w:val="nl-NL"/>
        </w:rPr>
        <w:lastRenderedPageBreak/>
        <w:t>Predigttexte</w:t>
      </w:r>
    </w:p>
    <w:p w14:paraId="30A66989" w14:textId="23F1499A" w:rsidR="00893424" w:rsidRPr="00863B75" w:rsidRDefault="00893424" w:rsidP="0002383F">
      <w:pPr>
        <w:pStyle w:val="berschrift2"/>
        <w:rPr>
          <w:rStyle w:val="tm91"/>
          <w:rFonts w:ascii="Leelawadee UI" w:hAnsi="Leelawadee UI" w:cs="Leelawadee UI"/>
        </w:rPr>
      </w:pPr>
      <w:bookmarkStart w:id="3" w:name="_GoBack"/>
      <w:r w:rsidRPr="00863B75">
        <w:rPr>
          <w:rStyle w:val="tm91"/>
          <w:rFonts w:ascii="Leelawadee UI" w:hAnsi="Leelawadee UI" w:cs="Leelawadee UI"/>
        </w:rPr>
        <w:t xml:space="preserve">I </w:t>
      </w:r>
      <w:r w:rsidRPr="00863B75">
        <w:rPr>
          <w:rStyle w:val="tm91"/>
          <w:rFonts w:ascii="Leelawadee UI" w:hAnsi="Leelawadee UI" w:cs="Leelawadee UI"/>
        </w:rPr>
        <w:tab/>
      </w:r>
      <w:bookmarkEnd w:id="3"/>
      <w:r w:rsidRPr="00863B75">
        <w:rPr>
          <w:rStyle w:val="tm91"/>
          <w:rFonts w:ascii="Leelawadee UI" w:hAnsi="Leelawadee UI" w:cs="Leelawadee UI"/>
        </w:rPr>
        <w:t>Ut dat Evangelium nah Johannes 6, 30-35</w:t>
      </w:r>
    </w:p>
    <w:p w14:paraId="4D0660CE"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30 De Minsken froggten Jesus: „Wat giffst du us for een Teeken, dat wi säihn un glööven köönt an di? Wat deist du? </w:t>
      </w:r>
    </w:p>
    <w:p w14:paraId="08BC96E1"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31 Use Vadders hefft in de Wüste Manna to eeten kregen, so wie et schrierven steiht: „He gaff öhr dat Brout van’n Himmel.“</w:t>
      </w:r>
    </w:p>
    <w:p w14:paraId="45F4F9A0"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262581">
        <w:rPr>
          <w:rStyle w:val="tm81"/>
          <w:rFonts w:ascii="Leelawadee UI" w:hAnsi="Leelawadee UI" w:cs="Leelawadee UI"/>
          <w:sz w:val="22"/>
          <w:szCs w:val="22"/>
        </w:rPr>
        <w:t xml:space="preserve">32 Jesus seggt: „Wiss un wohrhaftig! </w:t>
      </w:r>
      <w:r w:rsidRPr="00C0708B">
        <w:rPr>
          <w:rStyle w:val="tm81"/>
          <w:rFonts w:ascii="Leelawadee UI" w:hAnsi="Leelawadee UI" w:cs="Leelawadee UI"/>
          <w:sz w:val="22"/>
          <w:szCs w:val="22"/>
          <w:lang w:val="nl-NL"/>
        </w:rPr>
        <w:t xml:space="preserve">Nich Mose hett dat Brout van’n Himmel schicket, nee: mien Vadder gifft jo dat rechte Himmelsbrout. </w:t>
      </w:r>
    </w:p>
    <w:p w14:paraId="62193854"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33 Ja, dat Brout van Gott kummt van’n Himmel daal un gifft de Welt Leven.“ </w:t>
      </w:r>
    </w:p>
    <w:p w14:paraId="7C92DA1C" w14:textId="77777777" w:rsidR="00893424" w:rsidRPr="00C0708B" w:rsidRDefault="00893424" w:rsidP="00893424">
      <w:pPr>
        <w:pStyle w:val="default"/>
        <w:spacing w:before="0" w:after="0" w:line="288" w:lineRule="auto"/>
        <w:contextualSpacing/>
        <w:jc w:val="both"/>
        <w:rPr>
          <w:rFonts w:ascii="Leelawadee UI" w:hAnsi="Leelawadee UI" w:cs="Leelawadee UI"/>
          <w:sz w:val="22"/>
          <w:szCs w:val="22"/>
          <w:lang w:val="nl-NL"/>
        </w:rPr>
      </w:pPr>
      <w:r w:rsidRPr="00C0708B">
        <w:rPr>
          <w:rStyle w:val="tm81"/>
          <w:rFonts w:ascii="Leelawadee UI" w:hAnsi="Leelawadee UI" w:cs="Leelawadee UI"/>
          <w:sz w:val="22"/>
          <w:szCs w:val="22"/>
          <w:lang w:val="nl-NL"/>
        </w:rPr>
        <w:t xml:space="preserve">34 De Minsken seggten to ühn: „HERR, giff us for alle Dage dit Brout.“ </w:t>
      </w:r>
    </w:p>
    <w:p w14:paraId="5D14137C" w14:textId="30A44978" w:rsidR="00893424" w:rsidRPr="00262581" w:rsidRDefault="00893424" w:rsidP="00893424">
      <w:pPr>
        <w:pStyle w:val="default"/>
        <w:spacing w:before="0" w:after="0" w:line="288" w:lineRule="auto"/>
        <w:contextualSpacing/>
        <w:jc w:val="both"/>
        <w:rPr>
          <w:rFonts w:ascii="Leelawadee UI" w:hAnsi="Leelawadee UI" w:cs="Leelawadee UI"/>
          <w:sz w:val="22"/>
          <w:szCs w:val="22"/>
        </w:rPr>
      </w:pPr>
      <w:r w:rsidRPr="00C0708B">
        <w:rPr>
          <w:rStyle w:val="tm81"/>
          <w:rFonts w:ascii="Leelawadee UI" w:hAnsi="Leelawadee UI" w:cs="Leelawadee UI"/>
          <w:sz w:val="22"/>
          <w:szCs w:val="22"/>
          <w:lang w:val="nl-NL"/>
        </w:rPr>
        <w:t xml:space="preserve">35 Jesus anworte: „Ik bin dat Brout för dat Leven. </w:t>
      </w:r>
      <w:r w:rsidRPr="00262581">
        <w:rPr>
          <w:rStyle w:val="tm81"/>
          <w:rFonts w:ascii="Leelawadee UI" w:hAnsi="Leelawadee UI" w:cs="Leelawadee UI"/>
          <w:sz w:val="22"/>
          <w:szCs w:val="22"/>
        </w:rPr>
        <w:t>Wenn een nah mi hen kummt – de hett keen Hunger mehr. Un de an mi glöövt, de hett nie mehr Dörst.“</w:t>
      </w:r>
      <w:r>
        <w:rPr>
          <w:rStyle w:val="Funotenzeichen"/>
          <w:rFonts w:ascii="Leelawadee UI" w:hAnsi="Leelawadee UI" w:cs="Leelawadee UI"/>
          <w:sz w:val="22"/>
          <w:szCs w:val="22"/>
        </w:rPr>
        <w:footnoteReference w:id="8"/>
      </w:r>
      <w:r w:rsidRPr="00262581">
        <w:rPr>
          <w:rStyle w:val="tm81"/>
          <w:rFonts w:ascii="Leelawadee UI" w:hAnsi="Leelawadee UI" w:cs="Leelawadee UI"/>
          <w:sz w:val="22"/>
          <w:szCs w:val="22"/>
        </w:rPr>
        <w:t xml:space="preserve"> </w:t>
      </w:r>
    </w:p>
    <w:p w14:paraId="45395CEA" w14:textId="77777777" w:rsidR="0002383F" w:rsidRPr="0002383F" w:rsidRDefault="0002383F" w:rsidP="0002383F">
      <w:pPr>
        <w:pStyle w:val="berschrift2"/>
        <w:rPr>
          <w:rStyle w:val="tm91"/>
          <w:rFonts w:ascii="Leelawadee UI" w:hAnsi="Leelawadee UI" w:cs="Leelawadee UI"/>
          <w:sz w:val="22"/>
        </w:rPr>
      </w:pPr>
      <w:r>
        <w:rPr>
          <w:rStyle w:val="tm91"/>
          <w:rFonts w:ascii="Leelawadee UI" w:hAnsi="Leelawadee UI" w:cs="Leelawadee UI"/>
        </w:rPr>
        <w:br w:type="column"/>
      </w:r>
    </w:p>
    <w:p w14:paraId="6EC25A73" w14:textId="77777777" w:rsidR="0002383F" w:rsidRPr="0002383F" w:rsidRDefault="0002383F" w:rsidP="0002383F">
      <w:pPr>
        <w:pStyle w:val="berschrift2"/>
        <w:rPr>
          <w:rStyle w:val="tm91"/>
          <w:rFonts w:ascii="Leelawadee UI" w:hAnsi="Leelawadee UI" w:cs="Leelawadee UI"/>
          <w:sz w:val="2"/>
        </w:rPr>
      </w:pPr>
    </w:p>
    <w:p w14:paraId="663C5D4D" w14:textId="526769A9" w:rsidR="00893424" w:rsidRPr="0002383F" w:rsidRDefault="00893424" w:rsidP="0002383F">
      <w:pPr>
        <w:pStyle w:val="berschrift2"/>
        <w:rPr>
          <w:rStyle w:val="tm91"/>
          <w:rFonts w:ascii="Leelawadee UI" w:hAnsi="Leelawadee UI" w:cs="Leelawadee UI"/>
        </w:rPr>
      </w:pPr>
      <w:r w:rsidRPr="0002383F">
        <w:rPr>
          <w:rStyle w:val="tm91"/>
          <w:rFonts w:ascii="Leelawadee UI" w:hAnsi="Leelawadee UI" w:cs="Leelawadee UI"/>
        </w:rPr>
        <w:t xml:space="preserve">II </w:t>
      </w:r>
      <w:r w:rsidRPr="0002383F">
        <w:rPr>
          <w:rStyle w:val="tm91"/>
          <w:rFonts w:ascii="Leelawadee UI" w:hAnsi="Leelawadee UI" w:cs="Leelawadee UI"/>
        </w:rPr>
        <w:tab/>
        <w:t>Hebräer 13, 1</w:t>
      </w:r>
      <w:r w:rsidR="00125DDE">
        <w:rPr>
          <w:rStyle w:val="tm91"/>
          <w:rFonts w:ascii="Leelawadee UI" w:hAnsi="Leelawadee UI" w:cs="Leelawadee UI"/>
        </w:rPr>
        <w:t>-</w:t>
      </w:r>
      <w:r w:rsidRPr="0002383F">
        <w:rPr>
          <w:rStyle w:val="tm91"/>
          <w:rFonts w:ascii="Leelawadee UI" w:hAnsi="Leelawadee UI" w:cs="Leelawadee UI"/>
        </w:rPr>
        <w:t>3</w:t>
      </w:r>
    </w:p>
    <w:p w14:paraId="4F348648" w14:textId="77777777" w:rsidR="00893424" w:rsidRPr="00262581"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262581">
        <w:rPr>
          <w:rStyle w:val="tm91"/>
          <w:rFonts w:ascii="Leelawadee UI" w:hAnsi="Leelawadee UI" w:cs="Leelawadee UI"/>
          <w:sz w:val="22"/>
          <w:szCs w:val="22"/>
        </w:rPr>
        <w:t>1 Bliewet faste in de bröerlicken Laiwe.</w:t>
      </w:r>
    </w:p>
    <w:p w14:paraId="2D10451C" w14:textId="77777777" w:rsidR="00893424" w:rsidRPr="00262581"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262581">
        <w:rPr>
          <w:rStyle w:val="tm91"/>
          <w:rFonts w:ascii="Leelawadee UI" w:hAnsi="Leelawadee UI" w:cs="Leelawadee UI"/>
          <w:sz w:val="22"/>
          <w:szCs w:val="22"/>
        </w:rPr>
        <w:t>2 Vögiätet nich, Mensken to Gast intolahn; up dösse Wiese hät eenige, oahne datt se et wüssen, Engels upnuomen.</w:t>
      </w:r>
    </w:p>
    <w:p w14:paraId="55200BE5" w14:textId="3BD85669"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C0708B">
        <w:rPr>
          <w:rStyle w:val="tm91"/>
          <w:rFonts w:ascii="Leelawadee UI" w:hAnsi="Leelawadee UI" w:cs="Leelawadee UI"/>
          <w:sz w:val="22"/>
          <w:szCs w:val="22"/>
        </w:rPr>
        <w:t>3 Denket an de Fastenuomenen, just, os wenn ji auk doabi höärn un auk an de Trakteerten, wiel datt ji na in ju’en Liewe liäwet.</w:t>
      </w:r>
      <w:r>
        <w:rPr>
          <w:rStyle w:val="Funotenzeichen"/>
          <w:rFonts w:ascii="Leelawadee UI" w:hAnsi="Leelawadee UI" w:cs="Leelawadee UI"/>
          <w:sz w:val="22"/>
          <w:szCs w:val="22"/>
          <w:lang w:val="en"/>
        </w:rPr>
        <w:footnoteReference w:id="9"/>
      </w:r>
    </w:p>
    <w:p w14:paraId="49752AB4" w14:textId="5314C673" w:rsidR="00893424" w:rsidRPr="0002383F" w:rsidRDefault="00893424" w:rsidP="0002383F">
      <w:pPr>
        <w:pStyle w:val="berschrift2"/>
        <w:rPr>
          <w:rStyle w:val="tm91"/>
          <w:rFonts w:ascii="Leelawadee UI" w:hAnsi="Leelawadee UI" w:cs="Leelawadee UI"/>
        </w:rPr>
      </w:pPr>
      <w:r w:rsidRPr="0002383F">
        <w:rPr>
          <w:rStyle w:val="tm91"/>
          <w:rFonts w:ascii="Leelawadee UI" w:hAnsi="Leelawadee UI" w:cs="Leelawadee UI"/>
        </w:rPr>
        <w:t>III</w:t>
      </w:r>
      <w:r w:rsidRPr="0002383F">
        <w:rPr>
          <w:rStyle w:val="tm91"/>
          <w:rFonts w:ascii="Leelawadee UI" w:hAnsi="Leelawadee UI" w:cs="Leelawadee UI"/>
        </w:rPr>
        <w:tab/>
        <w:t>1</w:t>
      </w:r>
      <w:r w:rsidR="0002383F" w:rsidRPr="0002383F">
        <w:rPr>
          <w:rStyle w:val="tm91"/>
          <w:rFonts w:ascii="Leelawadee UI" w:hAnsi="Leelawadee UI" w:cs="Leelawadee UI"/>
        </w:rPr>
        <w:t>. Kö</w:t>
      </w:r>
      <w:r w:rsidRPr="0002383F">
        <w:rPr>
          <w:rStyle w:val="tm91"/>
          <w:rFonts w:ascii="Leelawadee UI" w:hAnsi="Leelawadee UI" w:cs="Leelawadee UI"/>
        </w:rPr>
        <w:t>nige 17, 1-16</w:t>
      </w:r>
    </w:p>
    <w:p w14:paraId="674C2E2B"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C0708B">
        <w:rPr>
          <w:rStyle w:val="tm91"/>
          <w:rFonts w:ascii="Leelawadee UI" w:hAnsi="Leelawadee UI" w:cs="Leelawadee UI"/>
          <w:sz w:val="22"/>
          <w:szCs w:val="22"/>
        </w:rPr>
        <w:t>1 Elia, de Tischbiter uut Tischbe in Gilead siä to Ahab: Soa wisse de HERR lebennig is, de Gott von Israel, vüör denn ick stoah: Et sall dösse Joahre nich Dau un auk nich Riängen kuomen, män blos, wenn ick et sägge.</w:t>
      </w:r>
    </w:p>
    <w:p w14:paraId="70941F94"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C0708B">
        <w:rPr>
          <w:rStyle w:val="tm91"/>
          <w:rFonts w:ascii="Leelawadee UI" w:hAnsi="Leelawadee UI" w:cs="Leelawadee UI"/>
          <w:sz w:val="22"/>
          <w:szCs w:val="22"/>
        </w:rPr>
        <w:t>2 Doa kamm dat Woard von denn HERRN to em:</w:t>
      </w:r>
    </w:p>
    <w:p w14:paraId="7D8C698C"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C0708B">
        <w:rPr>
          <w:rStyle w:val="tm91"/>
          <w:rFonts w:ascii="Leelawadee UI" w:hAnsi="Leelawadee UI" w:cs="Leelawadee UI"/>
          <w:sz w:val="22"/>
          <w:szCs w:val="22"/>
        </w:rPr>
        <w:t>3 Goah weg von hier, draih di üm un goah na Osten un vöbiärge di an de Bierken Krit, de ton Jordan flütt.</w:t>
      </w:r>
    </w:p>
    <w:p w14:paraId="0EBA1892"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C0708B">
        <w:rPr>
          <w:rStyle w:val="tm91"/>
          <w:rFonts w:ascii="Leelawadee UI" w:hAnsi="Leelawadee UI" w:cs="Leelawadee UI"/>
          <w:sz w:val="22"/>
          <w:szCs w:val="22"/>
        </w:rPr>
        <w:t>4 Un du sass uut de Bierken drinken, un ick häf de Rawen Uorder gierwen, datt se di doa met ölls vösuorget, wat du brukes.</w:t>
      </w:r>
    </w:p>
    <w:p w14:paraId="144D647F"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5 He oawer ging hen un dai, wat de HERR em säggt hadde un sette sick dal an de Bierken Krit, de ton Jordan flütt.</w:t>
      </w:r>
    </w:p>
    <w:p w14:paraId="78150C3D"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lastRenderedPageBreak/>
        <w:t>6 Un de Rawen brochten em muorns un oams Braud un Fleesk, un he drank uut de Bierken.</w:t>
      </w:r>
    </w:p>
    <w:p w14:paraId="5A837186"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nl-NL"/>
        </w:rPr>
      </w:pPr>
      <w:r w:rsidRPr="00C0708B">
        <w:rPr>
          <w:rStyle w:val="tm91"/>
          <w:rFonts w:ascii="Leelawadee UI" w:hAnsi="Leelawadee UI" w:cs="Leelawadee UI"/>
          <w:sz w:val="22"/>
          <w:szCs w:val="22"/>
          <w:lang w:val="nl-NL"/>
        </w:rPr>
        <w:t>7 Un os eene ganze Tiet vögoahn was, föll de Bierken drüge, et hadde in’n ganzen Lanne nich rianget.</w:t>
      </w:r>
    </w:p>
    <w:p w14:paraId="7FA71B23" w14:textId="77777777" w:rsidR="00893424" w:rsidRPr="00C0708B"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rPr>
      </w:pPr>
      <w:r w:rsidRPr="00C0708B">
        <w:rPr>
          <w:rStyle w:val="tm91"/>
          <w:rFonts w:ascii="Leelawadee UI" w:hAnsi="Leelawadee UI" w:cs="Leelawadee UI"/>
          <w:sz w:val="22"/>
          <w:szCs w:val="22"/>
        </w:rPr>
        <w:t>8 Doa kamm dat Woard von denn HERRN to em:</w:t>
      </w:r>
    </w:p>
    <w:p w14:paraId="48C8F86A" w14:textId="77777777" w:rsidR="00893424" w:rsidRPr="00C0708B"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lang w:val="it-IT"/>
        </w:rPr>
      </w:pPr>
      <w:r w:rsidRPr="00C0708B">
        <w:rPr>
          <w:rStyle w:val="tm91"/>
          <w:rFonts w:ascii="Leelawadee UI" w:hAnsi="Leelawadee UI" w:cs="Leelawadee UI"/>
          <w:sz w:val="22"/>
          <w:szCs w:val="22"/>
          <w:lang w:val="it-IT"/>
        </w:rPr>
        <w:t xml:space="preserve">9 Mak di up ’n Patt un goah na Sarepta, wat to Sidon haiert un </w:t>
      </w:r>
    </w:p>
    <w:p w14:paraId="60EEC728" w14:textId="77777777" w:rsidR="00893424" w:rsidRPr="00C0708B"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lang w:val="it-IT"/>
        </w:rPr>
      </w:pPr>
      <w:r w:rsidRPr="00C0708B">
        <w:rPr>
          <w:rStyle w:val="tm91"/>
          <w:rFonts w:ascii="Leelawadee UI" w:hAnsi="Leelawadee UI" w:cs="Leelawadee UI"/>
          <w:sz w:val="22"/>
          <w:szCs w:val="22"/>
          <w:lang w:val="it-IT"/>
        </w:rPr>
        <w:t>bliew doa; denn ick häf doa een Widdewiew Uorder gierwen, datt et di vösuorget.</w:t>
      </w:r>
    </w:p>
    <w:p w14:paraId="435B42C4" w14:textId="77777777" w:rsidR="00893424" w:rsidRPr="00262581" w:rsidRDefault="00893424" w:rsidP="00893424">
      <w:pPr>
        <w:pStyle w:val="normaltm10"/>
        <w:spacing w:before="0" w:beforeAutospacing="0" w:after="0" w:afterAutospacing="0" w:line="288" w:lineRule="auto"/>
        <w:contextualSpacing/>
        <w:jc w:val="both"/>
        <w:rPr>
          <w:rStyle w:val="tm91"/>
          <w:rFonts w:ascii="Leelawadee UI" w:hAnsi="Leelawadee UI" w:cs="Leelawadee UI"/>
          <w:sz w:val="22"/>
          <w:szCs w:val="22"/>
          <w:lang w:val="en"/>
        </w:rPr>
      </w:pPr>
      <w:r w:rsidRPr="00262581">
        <w:rPr>
          <w:rStyle w:val="tm91"/>
          <w:rFonts w:ascii="Leelawadee UI" w:hAnsi="Leelawadee UI" w:cs="Leelawadee UI"/>
          <w:sz w:val="22"/>
          <w:szCs w:val="22"/>
          <w:lang w:val="en"/>
        </w:rPr>
        <w:t xml:space="preserve">10 Un he </w:t>
      </w:r>
      <w:proofErr w:type="gramStart"/>
      <w:r w:rsidRPr="00262581">
        <w:rPr>
          <w:rStyle w:val="tm91"/>
          <w:rFonts w:ascii="Leelawadee UI" w:hAnsi="Leelawadee UI" w:cs="Leelawadee UI"/>
          <w:sz w:val="22"/>
          <w:szCs w:val="22"/>
          <w:lang w:val="en"/>
        </w:rPr>
        <w:t>make</w:t>
      </w:r>
      <w:proofErr w:type="gramEnd"/>
      <w:r w:rsidRPr="00262581">
        <w:rPr>
          <w:rStyle w:val="tm91"/>
          <w:rFonts w:ascii="Leelawadee UI" w:hAnsi="Leelawadee UI" w:cs="Leelawadee UI"/>
          <w:sz w:val="22"/>
          <w:szCs w:val="22"/>
          <w:lang w:val="en"/>
        </w:rPr>
        <w:t xml:space="preserve"> sick up ’n Patt un ging na Sarepta. Un os he </w:t>
      </w:r>
    </w:p>
    <w:p w14:paraId="1F1D2F00"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C0708B">
        <w:rPr>
          <w:rStyle w:val="tm91"/>
          <w:rFonts w:ascii="Leelawadee UI" w:hAnsi="Leelawadee UI" w:cs="Leelawadee UI"/>
          <w:sz w:val="22"/>
          <w:szCs w:val="22"/>
        </w:rPr>
        <w:t>doa an de Poarten von de Stadt kamm, süh, doa was een Widdewiew doabi, Holt to söken. Un he kür et an un siä: Hal mi een biertken Water, datt ick drinke!</w:t>
      </w:r>
    </w:p>
    <w:p w14:paraId="3DA0C5A7"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C0708B">
        <w:rPr>
          <w:rStyle w:val="tm91"/>
          <w:rFonts w:ascii="Leelawadee UI" w:hAnsi="Leelawadee UI" w:cs="Leelawadee UI"/>
          <w:sz w:val="22"/>
          <w:szCs w:val="22"/>
        </w:rPr>
        <w:t>11 Un os et henging un dat Water hale, raip he ehr ächterhiär: Bring mi auk een Stücke Braud met!</w:t>
      </w:r>
    </w:p>
    <w:p w14:paraId="5BCB696A"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C0708B">
        <w:rPr>
          <w:rStyle w:val="tm91"/>
          <w:rFonts w:ascii="Leelawadee UI" w:hAnsi="Leelawadee UI" w:cs="Leelawadee UI"/>
          <w:sz w:val="22"/>
          <w:szCs w:val="22"/>
        </w:rPr>
        <w:t>12 Et siä: Soa wisse de HERR, dien Gott, lebennig is: ick häf nicks, wat oll backen is in’n Huse, män blos een Hanvel Miähl in’n Potte un een biertken Üölge in’n Krog. Un süh, ick häf hier ‘n poar Spletten Holt upsocht un goah nu na Hus hen un will dat för mien‘ Suohne un mi trechte maken, datt wi iätet un dänn stiärwet.</w:t>
      </w:r>
    </w:p>
    <w:p w14:paraId="2597E7DE" w14:textId="77777777" w:rsidR="00893424" w:rsidRPr="00262581"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262581">
        <w:rPr>
          <w:rStyle w:val="tm91"/>
          <w:rFonts w:ascii="Leelawadee UI" w:hAnsi="Leelawadee UI" w:cs="Leelawadee UI"/>
          <w:sz w:val="22"/>
          <w:szCs w:val="22"/>
        </w:rPr>
        <w:t>13 Elia siä to ehr: Mak di nich bange! Goah hen un mak et, soa, os du säggt häs, oawer backe mi toers wat doavon un bring et mi buten hen; för di sölwer un dien’n Suohne oawer sass du doanoah wat backen.</w:t>
      </w:r>
    </w:p>
    <w:p w14:paraId="4FA6F9C0" w14:textId="77777777" w:rsidR="00893424" w:rsidRPr="00262581"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rPr>
      </w:pPr>
      <w:r w:rsidRPr="00262581">
        <w:rPr>
          <w:rStyle w:val="tm91"/>
          <w:rFonts w:ascii="Leelawadee UI" w:hAnsi="Leelawadee UI" w:cs="Leelawadee UI"/>
          <w:sz w:val="22"/>
          <w:szCs w:val="22"/>
        </w:rPr>
        <w:lastRenderedPageBreak/>
        <w:t>14 Denn dütt sägg de HERR, de Gott von Israel: Dat Miähl in denn Potte sall nich upgiäten wäern un de Üölgekrog sall nich lierig wäern soalange, bes up denn Dagg, datt de HERR et riängen lött up de Äern.</w:t>
      </w:r>
    </w:p>
    <w:p w14:paraId="53C82D3D"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fr-FR"/>
        </w:rPr>
      </w:pPr>
      <w:r w:rsidRPr="00C0708B">
        <w:rPr>
          <w:rStyle w:val="tm91"/>
          <w:rFonts w:ascii="Leelawadee UI" w:hAnsi="Leelawadee UI" w:cs="Leelawadee UI"/>
          <w:sz w:val="22"/>
          <w:szCs w:val="22"/>
          <w:lang w:val="nl-NL"/>
        </w:rPr>
        <w:t xml:space="preserve">15 Et ging hen un dai soa, wo Elia dat säggt hadde. </w:t>
      </w:r>
      <w:r w:rsidRPr="00C0708B">
        <w:rPr>
          <w:rStyle w:val="tm91"/>
          <w:rFonts w:ascii="Leelawadee UI" w:hAnsi="Leelawadee UI" w:cs="Leelawadee UI"/>
          <w:sz w:val="22"/>
          <w:szCs w:val="22"/>
          <w:lang w:val="fr-FR"/>
        </w:rPr>
        <w:t>Un he att un et auk un auk de Suohne dagesdagg.</w:t>
      </w:r>
    </w:p>
    <w:p w14:paraId="417C6BFB" w14:textId="77777777" w:rsidR="00893424" w:rsidRPr="00C0708B" w:rsidRDefault="00893424" w:rsidP="00893424">
      <w:pPr>
        <w:pStyle w:val="normaltm10"/>
        <w:spacing w:before="0" w:beforeAutospacing="0" w:after="0" w:afterAutospacing="0" w:line="288" w:lineRule="auto"/>
        <w:contextualSpacing/>
        <w:jc w:val="both"/>
        <w:rPr>
          <w:rFonts w:ascii="Leelawadee UI" w:hAnsi="Leelawadee UI" w:cs="Leelawadee UI"/>
          <w:sz w:val="22"/>
          <w:szCs w:val="22"/>
          <w:lang w:val="fr-FR"/>
        </w:rPr>
      </w:pPr>
      <w:r w:rsidRPr="00C0708B">
        <w:rPr>
          <w:rStyle w:val="tm91"/>
          <w:rFonts w:ascii="Leelawadee UI" w:hAnsi="Leelawadee UI" w:cs="Leelawadee UI"/>
          <w:sz w:val="22"/>
          <w:szCs w:val="22"/>
          <w:lang w:val="fr-FR"/>
        </w:rPr>
        <w:t>16 Un dat Miähl in denn Pott wuord nich upgiäten un de Üölgekrog wuord nich lierig just soa, os et Elia met denn Woard von denn HERRN säggt hadde.</w:t>
      </w:r>
      <w:r>
        <w:rPr>
          <w:rStyle w:val="Funotenzeichen"/>
          <w:rFonts w:ascii="Leelawadee UI" w:hAnsi="Leelawadee UI" w:cs="Leelawadee UI"/>
          <w:sz w:val="22"/>
          <w:szCs w:val="22"/>
        </w:rPr>
        <w:footnoteReference w:id="10"/>
      </w:r>
    </w:p>
    <w:p w14:paraId="3D08B91A" w14:textId="7D980A4E" w:rsidR="00C53008" w:rsidRPr="003201ED" w:rsidRDefault="00C53008" w:rsidP="00990C3D">
      <w:pPr>
        <w:pStyle w:val="Textberschriften246"/>
        <w:ind w:left="0" w:firstLine="0"/>
        <w:rPr>
          <w:rFonts w:ascii="Leelawadee" w:hAnsi="Leelawadee" w:cs="Leelawadee"/>
          <w:sz w:val="22"/>
          <w:lang w:val="nb-NO"/>
        </w:rPr>
      </w:pPr>
    </w:p>
    <w:sectPr w:rsidR="00C53008" w:rsidRPr="003201ED"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5C9D" w14:textId="77777777" w:rsidR="000044E5" w:rsidRDefault="000044E5" w:rsidP="008C59CA">
      <w:r>
        <w:separator/>
      </w:r>
    </w:p>
  </w:endnote>
  <w:endnote w:type="continuationSeparator" w:id="0">
    <w:p w14:paraId="7BDA196D" w14:textId="77777777" w:rsidR="000044E5" w:rsidRDefault="000044E5"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D1446" w14:textId="77777777" w:rsidR="000044E5" w:rsidRDefault="000044E5" w:rsidP="008C59CA">
      <w:r>
        <w:separator/>
      </w:r>
    </w:p>
  </w:footnote>
  <w:footnote w:type="continuationSeparator" w:id="0">
    <w:p w14:paraId="2CB658B4" w14:textId="77777777" w:rsidR="000044E5" w:rsidRDefault="000044E5" w:rsidP="008C59CA">
      <w:r>
        <w:continuationSeparator/>
      </w:r>
    </w:p>
  </w:footnote>
  <w:footnote w:id="1">
    <w:p w14:paraId="070F8230" w14:textId="3888172F" w:rsidR="00893424" w:rsidRPr="0002383F" w:rsidRDefault="00893424" w:rsidP="00893424">
      <w:pPr>
        <w:pStyle w:val="Funotentext"/>
        <w:rPr>
          <w:rFonts w:ascii="Leelawadee UI" w:hAnsi="Leelawadee UI" w:cs="Leelawadee U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Översetterkring Gütersloh, 2020. </w:t>
      </w:r>
    </w:p>
  </w:footnote>
  <w:footnote w:id="2">
    <w:p w14:paraId="3DC3E504" w14:textId="57D863BA" w:rsidR="00893424" w:rsidRPr="0002383F" w:rsidRDefault="00893424" w:rsidP="00893424">
      <w:pPr>
        <w:pStyle w:val="Funotentext"/>
        <w:rPr>
          <w:rFonts w:ascii="Leelawadee UI" w:hAnsi="Leelawadee UI" w:cs="Leelawadee U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w:t>
      </w:r>
      <w:r w:rsidR="0046616F" w:rsidRPr="0002383F">
        <w:rPr>
          <w:rFonts w:ascii="Leelawadee UI" w:hAnsi="Leelawadee UI" w:cs="Leelawadee UI"/>
          <w:sz w:val="18"/>
          <w:szCs w:val="18"/>
        </w:rPr>
        <w:t>Översetterkring Gütersloh, 2020.</w:t>
      </w:r>
    </w:p>
  </w:footnote>
  <w:footnote w:id="3">
    <w:p w14:paraId="1F35ADCF" w14:textId="5FF3D4F2" w:rsidR="00893424" w:rsidRPr="0002383F" w:rsidRDefault="00893424" w:rsidP="00893424">
      <w:pPr>
        <w:pStyle w:val="Funotentext"/>
        <w:rPr>
          <w:rFonts w:ascii="Leelawadee UI" w:hAnsi="Leelawadee UI" w:cs="Leelawadee U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August Wilhelm Sch</w:t>
      </w:r>
      <w:r w:rsidR="0002383F" w:rsidRPr="0002383F">
        <w:rPr>
          <w:rFonts w:ascii="Leelawadee UI" w:hAnsi="Leelawadee UI" w:cs="Leelawadee UI"/>
          <w:sz w:val="18"/>
          <w:szCs w:val="18"/>
        </w:rPr>
        <w:t>midt in OLe in Christians-Albrecht, Anita (Hg.): Plattdüütsch Lektionar im Auftrag der Plattform „Plattdüütsch in de Kark“. Burgdorf 2004.</w:t>
      </w:r>
    </w:p>
  </w:footnote>
  <w:footnote w:id="4">
    <w:p w14:paraId="312172E0" w14:textId="52612F12" w:rsidR="00893424" w:rsidRPr="0002383F" w:rsidRDefault="00893424" w:rsidP="0046616F">
      <w:pPr>
        <w:pStyle w:val="Funotentext"/>
        <w:rPr>
          <w:rFonts w:ascii="Leelawadee UI" w:hAnsi="Leelawadee UI" w:cs="Leelawadee U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w:t>
      </w:r>
      <w:r w:rsidR="0046616F" w:rsidRPr="0002383F">
        <w:rPr>
          <w:rFonts w:ascii="Leelawadee UI" w:hAnsi="Leelawadee UI" w:cs="Leelawadee UI"/>
          <w:sz w:val="18"/>
          <w:szCs w:val="18"/>
        </w:rPr>
        <w:t>Översetterkring Gütersloh, 2020.</w:t>
      </w:r>
    </w:p>
  </w:footnote>
  <w:footnote w:id="5">
    <w:p w14:paraId="30E474CB" w14:textId="5FB99557" w:rsidR="00893424" w:rsidRPr="0002383F" w:rsidRDefault="00893424" w:rsidP="00C967CA">
      <w:pPr>
        <w:pStyle w:val="Funotentext"/>
        <w:rPr>
          <w:rFonts w:ascii="Leelawadee UI" w:hAnsi="Leelawadee UI" w:cs="Leelawadee U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w:t>
      </w:r>
      <w:r w:rsidR="00C967CA" w:rsidRPr="0002383F">
        <w:rPr>
          <w:rFonts w:ascii="Leelawadee UI" w:hAnsi="Leelawadee UI" w:cs="Leelawadee UI"/>
          <w:sz w:val="18"/>
          <w:szCs w:val="18"/>
        </w:rPr>
        <w:t>Översetterkring Gütersloh, 2020.</w:t>
      </w:r>
    </w:p>
  </w:footnote>
  <w:footnote w:id="6">
    <w:p w14:paraId="476153B5" w14:textId="77777777" w:rsidR="00893424" w:rsidRPr="00C0708B" w:rsidRDefault="00893424" w:rsidP="00893424">
      <w:pPr>
        <w:pStyle w:val="Funotentext"/>
        <w:rPr>
          <w:rFonts w:ascii="Leelawadee UI" w:hAnsi="Leelawadee UI" w:cs="Leelawadee U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w:t>
      </w:r>
      <w:r w:rsidRPr="00C0708B">
        <w:rPr>
          <w:rFonts w:ascii="Leelawadee UI" w:hAnsi="Leelawadee UI" w:cs="Leelawadee UI"/>
          <w:sz w:val="18"/>
          <w:szCs w:val="18"/>
        </w:rPr>
        <w:t xml:space="preserve">net (ostfr.) = jüst </w:t>
      </w:r>
    </w:p>
  </w:footnote>
  <w:footnote w:id="7">
    <w:p w14:paraId="7BD516ED" w14:textId="4782FED0" w:rsidR="00893424" w:rsidRPr="00C0708B" w:rsidRDefault="00893424" w:rsidP="00893424">
      <w:pPr>
        <w:pStyle w:val="Funotentext"/>
        <w:rPr>
          <w:rFonts w:ascii="Leelawadee UI" w:hAnsi="Leelawadee UI" w:cs="Leelawadee UI"/>
          <w: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w:t>
      </w:r>
      <w:r w:rsidRPr="00C0708B">
        <w:rPr>
          <w:rFonts w:ascii="Leelawadee UI" w:hAnsi="Leelawadee UI" w:cs="Leelawadee UI"/>
          <w:sz w:val="18"/>
          <w:szCs w:val="18"/>
        </w:rPr>
        <w:t xml:space="preserve">Johannes Freese, Reemt </w:t>
      </w:r>
      <w:r w:rsidR="0002383F" w:rsidRPr="00C0708B">
        <w:rPr>
          <w:rFonts w:ascii="Leelawadee UI" w:hAnsi="Leelawadee UI" w:cs="Leelawadee UI"/>
          <w:sz w:val="18"/>
          <w:szCs w:val="18"/>
        </w:rPr>
        <w:t xml:space="preserve">Lottmann, Heye Oltmanns </w:t>
      </w:r>
      <w:r w:rsidR="0002383F" w:rsidRPr="0002383F">
        <w:rPr>
          <w:rFonts w:ascii="Leelawadee UI" w:hAnsi="Leelawadee UI" w:cs="Leelawadee UI"/>
          <w:sz w:val="18"/>
          <w:szCs w:val="18"/>
        </w:rPr>
        <w:t>in OLe in Christians-Albrecht, Anita (Hg.): Plattdüütsch Lektionar im Auftrag der Plattform „Plattdüütsch in de Kark“. Burgdorf 2004.</w:t>
      </w:r>
    </w:p>
  </w:footnote>
  <w:footnote w:id="8">
    <w:p w14:paraId="38DD6993" w14:textId="103C3538" w:rsidR="00893424" w:rsidRPr="0002383F" w:rsidRDefault="00893424" w:rsidP="00893424">
      <w:pPr>
        <w:pStyle w:val="Funotentext"/>
        <w:rPr>
          <w:rFonts w:ascii="Leelawadee UI" w:hAnsi="Leelawadee UI" w:cs="Leelawadee U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Wolfgang Meyn</w:t>
      </w:r>
      <w:r w:rsidR="0002383F" w:rsidRPr="0002383F">
        <w:rPr>
          <w:rFonts w:ascii="Leelawadee UI" w:hAnsi="Leelawadee UI" w:cs="Leelawadee UI"/>
          <w:sz w:val="18"/>
          <w:szCs w:val="18"/>
        </w:rPr>
        <w:t xml:space="preserve"> in Christians-Albrecht, Anita (Hg.): Plattdüütsch Lektionar im Auftrag der Plattform „Plattdüütsch in de Kark“. Burgdorf 2004.</w:t>
      </w:r>
    </w:p>
  </w:footnote>
  <w:footnote w:id="9">
    <w:p w14:paraId="16A41449" w14:textId="6570B285" w:rsidR="00893424" w:rsidRPr="0002383F" w:rsidRDefault="00893424" w:rsidP="00893424">
      <w:pPr>
        <w:pStyle w:val="Funotentext"/>
        <w:rPr>
          <w:rFonts w:ascii="Leelawadee UI" w:hAnsi="Leelawadee UI" w:cs="Leelawadee U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w:t>
      </w:r>
      <w:r w:rsidR="00C967CA" w:rsidRPr="0002383F">
        <w:rPr>
          <w:rFonts w:ascii="Leelawadee UI" w:hAnsi="Leelawadee UI" w:cs="Leelawadee UI"/>
          <w:sz w:val="18"/>
          <w:szCs w:val="18"/>
        </w:rPr>
        <w:t>Översetterkring Gütersloh, 2020.</w:t>
      </w:r>
    </w:p>
  </w:footnote>
  <w:footnote w:id="10">
    <w:p w14:paraId="4CAF5AFF" w14:textId="58E8DB85" w:rsidR="00893424" w:rsidRPr="0002383F" w:rsidRDefault="00893424" w:rsidP="0002383F">
      <w:pPr>
        <w:pStyle w:val="Funotentext"/>
        <w:rPr>
          <w:rFonts w:ascii="Leelawadee UI" w:hAnsi="Leelawadee UI" w:cs="Leelawadee UI"/>
          <w:sz w:val="18"/>
          <w:szCs w:val="18"/>
        </w:rPr>
      </w:pPr>
      <w:r w:rsidRPr="0002383F">
        <w:rPr>
          <w:rStyle w:val="Funotenzeichen"/>
          <w:rFonts w:ascii="Leelawadee UI" w:hAnsi="Leelawadee UI" w:cs="Leelawadee UI"/>
          <w:sz w:val="18"/>
          <w:szCs w:val="18"/>
        </w:rPr>
        <w:footnoteRef/>
      </w:r>
      <w:r w:rsidRPr="0002383F">
        <w:rPr>
          <w:rFonts w:ascii="Leelawadee UI" w:hAnsi="Leelawadee UI" w:cs="Leelawadee UI"/>
          <w:sz w:val="18"/>
          <w:szCs w:val="18"/>
        </w:rPr>
        <w:t xml:space="preserve"> </w:t>
      </w:r>
      <w:r w:rsidR="0002383F" w:rsidRPr="0002383F">
        <w:rPr>
          <w:rFonts w:ascii="Leelawadee UI" w:hAnsi="Leelawadee UI" w:cs="Leelawadee UI"/>
          <w:sz w:val="18"/>
          <w:szCs w:val="18"/>
        </w:rPr>
        <w:t>Översetterkring Gütersloh,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D55B76" w:rsidRDefault="00D55B76"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D55B76" w:rsidRDefault="00D55B76"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D55B76" w:rsidRDefault="00D55B76" w:rsidP="006B1D5D">
    <w:pPr>
      <w:pStyle w:val="Text"/>
      <w:tabs>
        <w:tab w:val="left" w:pos="7513"/>
      </w:tabs>
      <w:rPr>
        <w:rFonts w:ascii="Leelawadee UI" w:hAnsi="Leelawadee UI" w:cs="Leelawadee UI"/>
        <w:color w:val="B51700"/>
        <w:sz w:val="20"/>
        <w:szCs w:val="42"/>
      </w:rPr>
    </w:pPr>
  </w:p>
  <w:p w14:paraId="67C4A8E1" w14:textId="77777777" w:rsidR="00D55B76" w:rsidRPr="006B1D5D" w:rsidRDefault="00D55B76"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fr-FR"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033C2"/>
    <w:rsid w:val="000044E5"/>
    <w:rsid w:val="0002383F"/>
    <w:rsid w:val="000A4AC3"/>
    <w:rsid w:val="000C7B23"/>
    <w:rsid w:val="000E761A"/>
    <w:rsid w:val="000E7708"/>
    <w:rsid w:val="001026DE"/>
    <w:rsid w:val="00125DDE"/>
    <w:rsid w:val="00144965"/>
    <w:rsid w:val="00173E65"/>
    <w:rsid w:val="00192465"/>
    <w:rsid w:val="001D0BB2"/>
    <w:rsid w:val="001E59D8"/>
    <w:rsid w:val="001F5825"/>
    <w:rsid w:val="00215CBB"/>
    <w:rsid w:val="00224AE8"/>
    <w:rsid w:val="00231A9C"/>
    <w:rsid w:val="00302A36"/>
    <w:rsid w:val="003354ED"/>
    <w:rsid w:val="00376317"/>
    <w:rsid w:val="003B0037"/>
    <w:rsid w:val="003C0080"/>
    <w:rsid w:val="003C3BBE"/>
    <w:rsid w:val="003E3D68"/>
    <w:rsid w:val="003E3D72"/>
    <w:rsid w:val="00403212"/>
    <w:rsid w:val="00420EEF"/>
    <w:rsid w:val="00437EEF"/>
    <w:rsid w:val="00441371"/>
    <w:rsid w:val="00452ED2"/>
    <w:rsid w:val="0046616F"/>
    <w:rsid w:val="00467E95"/>
    <w:rsid w:val="00487E36"/>
    <w:rsid w:val="004A2B49"/>
    <w:rsid w:val="004C5785"/>
    <w:rsid w:val="004E453C"/>
    <w:rsid w:val="005474C8"/>
    <w:rsid w:val="005539A9"/>
    <w:rsid w:val="005A6F6D"/>
    <w:rsid w:val="005C1E34"/>
    <w:rsid w:val="005D4B17"/>
    <w:rsid w:val="0062738C"/>
    <w:rsid w:val="006B1D5D"/>
    <w:rsid w:val="006B5B27"/>
    <w:rsid w:val="006E71E3"/>
    <w:rsid w:val="006F5884"/>
    <w:rsid w:val="006F6FE2"/>
    <w:rsid w:val="00703970"/>
    <w:rsid w:val="0070499B"/>
    <w:rsid w:val="0072263D"/>
    <w:rsid w:val="00756F91"/>
    <w:rsid w:val="0076348C"/>
    <w:rsid w:val="007670AC"/>
    <w:rsid w:val="007779A8"/>
    <w:rsid w:val="007814D1"/>
    <w:rsid w:val="00782059"/>
    <w:rsid w:val="007C3363"/>
    <w:rsid w:val="0080765F"/>
    <w:rsid w:val="00863B75"/>
    <w:rsid w:val="008658B8"/>
    <w:rsid w:val="008703F3"/>
    <w:rsid w:val="00876E7B"/>
    <w:rsid w:val="00885A9C"/>
    <w:rsid w:val="00893424"/>
    <w:rsid w:val="008B379D"/>
    <w:rsid w:val="008C27BA"/>
    <w:rsid w:val="008C59CA"/>
    <w:rsid w:val="009100E7"/>
    <w:rsid w:val="009112B8"/>
    <w:rsid w:val="00913087"/>
    <w:rsid w:val="00932039"/>
    <w:rsid w:val="00934855"/>
    <w:rsid w:val="009376F7"/>
    <w:rsid w:val="009661EE"/>
    <w:rsid w:val="00990C3D"/>
    <w:rsid w:val="009A68C3"/>
    <w:rsid w:val="009C664D"/>
    <w:rsid w:val="009D0249"/>
    <w:rsid w:val="009D13F5"/>
    <w:rsid w:val="009D5BD4"/>
    <w:rsid w:val="009F5220"/>
    <w:rsid w:val="009F70C4"/>
    <w:rsid w:val="009F7993"/>
    <w:rsid w:val="00A02AC3"/>
    <w:rsid w:val="00A5149B"/>
    <w:rsid w:val="00A8524C"/>
    <w:rsid w:val="00AA128E"/>
    <w:rsid w:val="00AA3580"/>
    <w:rsid w:val="00AC7C92"/>
    <w:rsid w:val="00AD3663"/>
    <w:rsid w:val="00AD5073"/>
    <w:rsid w:val="00AD6659"/>
    <w:rsid w:val="00AE547B"/>
    <w:rsid w:val="00B2514E"/>
    <w:rsid w:val="00B33961"/>
    <w:rsid w:val="00B7005A"/>
    <w:rsid w:val="00B95728"/>
    <w:rsid w:val="00BA323B"/>
    <w:rsid w:val="00BC5675"/>
    <w:rsid w:val="00BD1A69"/>
    <w:rsid w:val="00BE1597"/>
    <w:rsid w:val="00BF3BDB"/>
    <w:rsid w:val="00C06B02"/>
    <w:rsid w:val="00C0708B"/>
    <w:rsid w:val="00C35694"/>
    <w:rsid w:val="00C454AD"/>
    <w:rsid w:val="00C45638"/>
    <w:rsid w:val="00C45858"/>
    <w:rsid w:val="00C53008"/>
    <w:rsid w:val="00C63077"/>
    <w:rsid w:val="00C65162"/>
    <w:rsid w:val="00C6618D"/>
    <w:rsid w:val="00C752E9"/>
    <w:rsid w:val="00C8340D"/>
    <w:rsid w:val="00C967CA"/>
    <w:rsid w:val="00CD5762"/>
    <w:rsid w:val="00CF5661"/>
    <w:rsid w:val="00D06E66"/>
    <w:rsid w:val="00D24013"/>
    <w:rsid w:val="00D26A77"/>
    <w:rsid w:val="00D52C1F"/>
    <w:rsid w:val="00D55B76"/>
    <w:rsid w:val="00D5741D"/>
    <w:rsid w:val="00DA48B8"/>
    <w:rsid w:val="00DB495D"/>
    <w:rsid w:val="00DC1232"/>
    <w:rsid w:val="00DE527A"/>
    <w:rsid w:val="00E46A9C"/>
    <w:rsid w:val="00E63E19"/>
    <w:rsid w:val="00E81AE6"/>
    <w:rsid w:val="00E83009"/>
    <w:rsid w:val="00EC0849"/>
    <w:rsid w:val="00EE0433"/>
    <w:rsid w:val="00EE5F33"/>
    <w:rsid w:val="00F1360F"/>
    <w:rsid w:val="00F335CC"/>
    <w:rsid w:val="00F37E70"/>
    <w:rsid w:val="00F525A7"/>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C967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nhideWhenUsed/>
    <w:rsid w:val="00782059"/>
    <w:pPr>
      <w:spacing w:line="240" w:lineRule="auto"/>
    </w:pPr>
    <w:rPr>
      <w:sz w:val="20"/>
      <w:szCs w:val="20"/>
    </w:rPr>
  </w:style>
  <w:style w:type="character" w:customStyle="1" w:styleId="FunotentextZchn">
    <w:name w:val="Fußnotentext Zchn"/>
    <w:basedOn w:val="Absatz-Standardschriftart"/>
    <w:link w:val="Funotentext"/>
    <w:rsid w:val="00782059"/>
    <w:rPr>
      <w:sz w:val="20"/>
      <w:szCs w:val="20"/>
    </w:rPr>
  </w:style>
  <w:style w:type="character" w:styleId="Funotenzeichen">
    <w:name w:val="footnote reference"/>
    <w:basedOn w:val="Absatz-Standardschriftart"/>
    <w:unhideWhenUsed/>
    <w:rsid w:val="00782059"/>
    <w:rPr>
      <w:vertAlign w:val="superscript"/>
    </w:rPr>
  </w:style>
  <w:style w:type="character" w:styleId="Kommentarzeichen">
    <w:name w:val="annotation reference"/>
    <w:basedOn w:val="Absatz-Standardschriftart"/>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C967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styleId="Hervorhebung">
    <w:name w:val="Emphasis"/>
    <w:basedOn w:val="Absatz-Standardschriftart"/>
    <w:qFormat/>
    <w:rsid w:val="00F335CC"/>
    <w:rPr>
      <w:i/>
      <w:iCs/>
    </w:rPr>
  </w:style>
  <w:style w:type="character" w:styleId="Fett">
    <w:name w:val="Strong"/>
    <w:basedOn w:val="Absatz-Standardschriftart"/>
    <w:uiPriority w:val="22"/>
    <w:qFormat/>
    <w:rsid w:val="00F335CC"/>
    <w:rPr>
      <w:b/>
      <w:bCs/>
    </w:rPr>
  </w:style>
  <w:style w:type="character" w:styleId="IntensiveHervorhebung">
    <w:name w:val="Intense Emphasis"/>
    <w:aliases w:val="Text L11 Block"/>
    <w:basedOn w:val="Hervorhebung"/>
    <w:uiPriority w:val="21"/>
    <w:qFormat/>
    <w:rsid w:val="00F335CC"/>
    <w:rPr>
      <w:i w:val="0"/>
      <w:iCs/>
      <w:sz w:val="22"/>
      <w:szCs w:val="22"/>
    </w:rPr>
  </w:style>
  <w:style w:type="paragraph" w:customStyle="1" w:styleId="Gerdi01">
    <w:name w:val="Gerdi_01"/>
    <w:basedOn w:val="Textkrper"/>
    <w:autoRedefine/>
    <w:rsid w:val="003C0080"/>
    <w:pPr>
      <w:spacing w:after="0" w:line="240" w:lineRule="auto"/>
      <w:jc w:val="left"/>
    </w:pPr>
    <w:rPr>
      <w:rFonts w:ascii="Arial" w:eastAsia="Times New Roman" w:hAnsi="Arial" w:cs="Arial"/>
      <w:sz w:val="24"/>
      <w:szCs w:val="24"/>
      <w:lang w:eastAsia="de-DE"/>
    </w:rPr>
  </w:style>
  <w:style w:type="paragraph" w:styleId="Textkrper">
    <w:name w:val="Body Text"/>
    <w:basedOn w:val="Standard"/>
    <w:link w:val="TextkrperZchn"/>
    <w:uiPriority w:val="99"/>
    <w:semiHidden/>
    <w:unhideWhenUsed/>
    <w:rsid w:val="003C0080"/>
    <w:pPr>
      <w:spacing w:after="120"/>
    </w:pPr>
  </w:style>
  <w:style w:type="character" w:customStyle="1" w:styleId="TextkrperZchn">
    <w:name w:val="Textkörper Zchn"/>
    <w:basedOn w:val="Absatz-Standardschriftart"/>
    <w:link w:val="Textkrper"/>
    <w:uiPriority w:val="99"/>
    <w:semiHidden/>
    <w:rsid w:val="003C0080"/>
    <w:rPr>
      <w:rFonts w:ascii="Leelawadee" w:hAnsi="Leelawadee" w:cs="Leelawadee"/>
    </w:rPr>
  </w:style>
  <w:style w:type="character" w:styleId="Hyperlink">
    <w:name w:val="Hyperlink"/>
    <w:rsid w:val="00913087"/>
    <w:rPr>
      <w:color w:val="0563C1"/>
      <w:u w:val="single"/>
    </w:rPr>
  </w:style>
  <w:style w:type="paragraph" w:customStyle="1" w:styleId="default">
    <w:name w:val="default"/>
    <w:basedOn w:val="Standard"/>
    <w:rsid w:val="00893424"/>
    <w:pPr>
      <w:spacing w:before="20" w:after="20" w:line="240" w:lineRule="auto"/>
      <w:jc w:val="left"/>
    </w:pPr>
    <w:rPr>
      <w:rFonts w:ascii="Arial" w:eastAsia="Times New Roman" w:hAnsi="Arial" w:cs="Arial"/>
      <w:color w:val="000000"/>
      <w:sz w:val="24"/>
      <w:szCs w:val="24"/>
      <w:lang w:eastAsia="de-DE"/>
    </w:rPr>
  </w:style>
  <w:style w:type="paragraph" w:customStyle="1" w:styleId="normaltm6">
    <w:name w:val="normal tm6"/>
    <w:basedOn w:val="Standard"/>
    <w:rsid w:val="008934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tm71">
    <w:name w:val="tm71"/>
    <w:rsid w:val="00893424"/>
    <w:rPr>
      <w:rFonts w:ascii="Tahoma" w:hAnsi="Tahoma" w:cs="Tahoma" w:hint="default"/>
      <w:b/>
      <w:bCs/>
      <w:sz w:val="24"/>
      <w:szCs w:val="24"/>
    </w:rPr>
  </w:style>
  <w:style w:type="character" w:customStyle="1" w:styleId="tm81">
    <w:name w:val="tm81"/>
    <w:rsid w:val="00893424"/>
    <w:rPr>
      <w:rFonts w:ascii="Tahoma" w:hAnsi="Tahoma" w:cs="Tahoma" w:hint="default"/>
    </w:rPr>
  </w:style>
  <w:style w:type="character" w:customStyle="1" w:styleId="tm91">
    <w:name w:val="tm91"/>
    <w:rsid w:val="00893424"/>
    <w:rPr>
      <w:rFonts w:ascii="Tahoma" w:hAnsi="Tahoma" w:cs="Tahoma" w:hint="default"/>
      <w:sz w:val="24"/>
      <w:szCs w:val="24"/>
    </w:rPr>
  </w:style>
  <w:style w:type="paragraph" w:customStyle="1" w:styleId="normaltm10">
    <w:name w:val="normal tm10"/>
    <w:basedOn w:val="Standard"/>
    <w:rsid w:val="008934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normaltm12">
    <w:name w:val="normal tm12"/>
    <w:basedOn w:val="Standard"/>
    <w:rsid w:val="008934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99D5-B6B4-4D8F-9429-E34BE5A3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7505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2020-05-03T13:27:00Z</cp:lastPrinted>
  <dcterms:created xsi:type="dcterms:W3CDTF">2020-07-05T18:12:00Z</dcterms:created>
  <dcterms:modified xsi:type="dcterms:W3CDTF">2020-07-05T18:12:00Z</dcterms:modified>
</cp:coreProperties>
</file>