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F42FF" w14:textId="77777777" w:rsidR="00FD190C" w:rsidRPr="001D5B4C" w:rsidRDefault="00FD190C" w:rsidP="001D5B4C">
      <w:pPr>
        <w:spacing w:line="288" w:lineRule="auto"/>
        <w:rPr>
          <w:rFonts w:ascii="Leelawadee UI" w:hAnsi="Leelawadee UI" w:cs="Leelawadee UI"/>
          <w:color w:val="C00000"/>
          <w:sz w:val="34"/>
          <w:szCs w:val="34"/>
          <w:lang w:val="nl-NL"/>
        </w:rPr>
      </w:pPr>
      <w:bookmarkStart w:id="0" w:name="_Toc26120494"/>
      <w:bookmarkStart w:id="1" w:name="_Toc26120496"/>
      <w:r w:rsidRPr="001D5B4C">
        <w:rPr>
          <w:rFonts w:ascii="Leelawadee UI" w:hAnsi="Leelawadee UI" w:cs="Leelawadee UI"/>
          <w:color w:val="C00000"/>
          <w:sz w:val="34"/>
          <w:szCs w:val="34"/>
          <w:lang w:val="nl-NL"/>
        </w:rPr>
        <w:t>Neejohrsdag</w:t>
      </w:r>
      <w:bookmarkEnd w:id="1"/>
    </w:p>
    <w:p w14:paraId="786A1FAD" w14:textId="2F159314" w:rsidR="00FD190C" w:rsidRPr="001D5B4C" w:rsidRDefault="00FD190C" w:rsidP="001D5B4C">
      <w:pPr>
        <w:pStyle w:val="Textberschriften246"/>
        <w:spacing w:line="288" w:lineRule="auto"/>
      </w:pPr>
      <w:r w:rsidRPr="001D5B4C">
        <w:t xml:space="preserve">Spröök für den Dag </w:t>
      </w:r>
      <w:r w:rsidR="001D5B4C" w:rsidRPr="001D5B4C">
        <w:t xml:space="preserve">– </w:t>
      </w:r>
      <w:r w:rsidRPr="001D5B4C">
        <w:t>Hebräer 13,8</w:t>
      </w:r>
    </w:p>
    <w:p w14:paraId="1A4E3765" w14:textId="77777777" w:rsidR="00FD190C" w:rsidRPr="001D5B4C" w:rsidRDefault="00FD190C" w:rsidP="001D5B4C">
      <w:pPr>
        <w:spacing w:line="288" w:lineRule="auto"/>
        <w:rPr>
          <w:rFonts w:ascii="Leelawadee UI" w:hAnsi="Leelawadee UI" w:cs="Leelawadee UI"/>
          <w:color w:val="C00000"/>
        </w:rPr>
      </w:pPr>
      <w:r w:rsidRPr="001D5B4C">
        <w:rPr>
          <w:rFonts w:ascii="Leelawadee UI" w:hAnsi="Leelawadee UI" w:cs="Leelawadee UI"/>
          <w:color w:val="C00000"/>
        </w:rPr>
        <w:t xml:space="preserve">Jesus Christus es gistern un vendoage </w:t>
      </w:r>
    </w:p>
    <w:p w14:paraId="45AFE7CC" w14:textId="77777777" w:rsidR="00FD190C" w:rsidRPr="001D5B4C" w:rsidRDefault="00FD190C" w:rsidP="001D5B4C">
      <w:pPr>
        <w:spacing w:line="288" w:lineRule="auto"/>
        <w:rPr>
          <w:rFonts w:ascii="Leelawadee UI" w:hAnsi="Leelawadee UI" w:cs="Leelawadee UI"/>
          <w:color w:val="C00000"/>
        </w:rPr>
      </w:pPr>
      <w:r w:rsidRPr="001D5B4C">
        <w:rPr>
          <w:rFonts w:ascii="Leelawadee UI" w:hAnsi="Leelawadee UI" w:cs="Leelawadee UI"/>
          <w:color w:val="C00000"/>
        </w:rPr>
        <w:t>de sülbige un auk in Ewigkäat.</w:t>
      </w:r>
    </w:p>
    <w:p w14:paraId="085C493E" w14:textId="77777777" w:rsidR="00FD190C" w:rsidRPr="001D5B4C" w:rsidRDefault="00FD190C" w:rsidP="001D5B4C">
      <w:pPr>
        <w:pStyle w:val="Textberschriften246"/>
        <w:spacing w:line="288" w:lineRule="auto"/>
      </w:pPr>
      <w:r w:rsidRPr="001D5B4C">
        <w:t>Psalm 8</w:t>
      </w:r>
    </w:p>
    <w:p w14:paraId="2D1190EE"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2 Herr Gott, diu bis iuse Herr, </w:t>
      </w:r>
    </w:p>
    <w:p w14:paraId="78AF880C"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wi herrlich es dien Noame up de ganzen Ärhn, </w:t>
      </w:r>
    </w:p>
    <w:p w14:paraId="5772719D" w14:textId="15F1CF6F"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diu, de seine Grötte un Herrlichkäat an´n Himmel dütlich moaket! </w:t>
      </w:r>
    </w:p>
    <w:p w14:paraId="72D92BEC"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3 Ut den Munne van Kinnern un de, de nau de Bost briuket</w:t>
      </w:r>
    </w:p>
    <w:p w14:paraId="366635CF"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häs diu eine Macht upbeoet wegen de, de gegen di angoaht, </w:t>
      </w:r>
    </w:p>
    <w:p w14:paraId="5C7D86AD" w14:textId="3D851AE9"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datt diu den Feind un den Rachgierigen teon Schwiegen brings.</w:t>
      </w:r>
    </w:p>
    <w:p w14:paraId="1B8B1B9D"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4 Wenn eck den Himmel seih, dat Weerk van diene Finger, </w:t>
      </w:r>
    </w:p>
    <w:p w14:paraId="56A4713D" w14:textId="5B425A32"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den Moand un de Sterne, de diu trechte moket häs: </w:t>
      </w:r>
    </w:p>
    <w:p w14:paraId="52C458F7"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5 wat es doch de Minske, datt diu an öhne denkes, </w:t>
      </w:r>
    </w:p>
    <w:p w14:paraId="7D991B8E" w14:textId="42AF1BA5"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un dat Minskenkiend, datt diu di doarümme kümmers? </w:t>
      </w:r>
    </w:p>
    <w:p w14:paraId="7C23943A"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6 Diu häs öhne nur en lütken bierten werniger moaket os Gott, </w:t>
      </w:r>
    </w:p>
    <w:p w14:paraId="75C31416" w14:textId="5195D545"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mit Ehre un Herrlichkäat häs diu öhne iutstaffiert. </w:t>
      </w:r>
    </w:p>
    <w:p w14:paraId="4F1936B7"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7 Diu häs öhne obe dat Weerk van dien Hänne set’t </w:t>
      </w:r>
    </w:p>
    <w:p w14:paraId="57E699C9" w14:textId="7BFA5EF1"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ulles häs diu ünner siene Foite leggt: </w:t>
      </w:r>
    </w:p>
    <w:p w14:paraId="50D13456" w14:textId="77777777" w:rsidR="001D5B4C" w:rsidRDefault="001D5B4C" w:rsidP="001D5B4C">
      <w:pPr>
        <w:pStyle w:val="KeinLeerraum"/>
        <w:spacing w:line="288" w:lineRule="auto"/>
        <w:rPr>
          <w:rFonts w:ascii="Leelawadee UI" w:hAnsi="Leelawadee UI" w:cs="Leelawadee UI"/>
        </w:rPr>
      </w:pPr>
    </w:p>
    <w:p w14:paraId="7A2E8803" w14:textId="77777777" w:rsidR="001D5B4C" w:rsidRDefault="001D5B4C" w:rsidP="001D5B4C">
      <w:pPr>
        <w:pStyle w:val="KeinLeerraum"/>
        <w:spacing w:line="288" w:lineRule="auto"/>
        <w:rPr>
          <w:rFonts w:ascii="Leelawadee UI" w:hAnsi="Leelawadee UI" w:cs="Leelawadee UI"/>
        </w:rPr>
      </w:pPr>
    </w:p>
    <w:p w14:paraId="2DBE8C46" w14:textId="77777777" w:rsidR="001D5B4C" w:rsidRDefault="001D5B4C" w:rsidP="001D5B4C">
      <w:pPr>
        <w:pStyle w:val="KeinLeerraum"/>
        <w:spacing w:line="288" w:lineRule="auto"/>
        <w:rPr>
          <w:rFonts w:ascii="Leelawadee UI" w:hAnsi="Leelawadee UI" w:cs="Leelawadee UI"/>
        </w:rPr>
      </w:pPr>
    </w:p>
    <w:p w14:paraId="75D6234D" w14:textId="6624D2F9"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8 Schoape un Rinner ullemoal, </w:t>
      </w:r>
    </w:p>
    <w:p w14:paraId="44A68F5B" w14:textId="1554EB5E"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doateo auk de Tiere up’m Färle, </w:t>
      </w:r>
    </w:p>
    <w:p w14:paraId="44D68002"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9 doateo kuemt nau de Vürgel ünner’n Himmel un de Fiske in’n Meer un dat, wat in de Fleot kriemelt un wimmelt. </w:t>
      </w:r>
    </w:p>
    <w:p w14:paraId="74F2558E" w14:textId="77777777" w:rsid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10 Herr Gott, diu bis iuse Herr, </w:t>
      </w:r>
    </w:p>
    <w:p w14:paraId="73F9A06B" w14:textId="02182FE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wi herrlich es dien Noame in de ganzen Ärhn!</w:t>
      </w:r>
      <w:r w:rsidRPr="001D5B4C">
        <w:rPr>
          <w:rStyle w:val="Funotenzeichen"/>
          <w:rFonts w:ascii="Leelawadee UI" w:hAnsi="Leelawadee UI" w:cs="Leelawadee UI"/>
          <w:b/>
        </w:rPr>
        <w:footnoteReference w:id="1"/>
      </w:r>
    </w:p>
    <w:p w14:paraId="4A8C24F4" w14:textId="0FC921FA" w:rsidR="00FD190C" w:rsidRPr="001D5B4C" w:rsidRDefault="00FD190C" w:rsidP="001D5B4C">
      <w:pPr>
        <w:pStyle w:val="Textberschriften246"/>
        <w:spacing w:line="288" w:lineRule="auto"/>
      </w:pPr>
      <w:r w:rsidRPr="001D5B4C">
        <w:t>I</w:t>
      </w:r>
      <w:r w:rsidRPr="001D5B4C">
        <w:tab/>
        <w:t>Lääst ward ut dat Ole Testament ut dat Book Josua,1,1-9</w:t>
      </w:r>
    </w:p>
    <w:p w14:paraId="7D7276AF"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1 As Mose, Gott sien Knecht, storven was, sä de Herr tegen Josua, Mose sien‘ Fründ, de hum al jahrenlang to Sied stahn harr: </w:t>
      </w:r>
    </w:p>
    <w:p w14:paraId="2B4013CF"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2 „Mien Knecht Mose is van disse Welt gahn. </w:t>
      </w:r>
      <w:r w:rsidRPr="001D5B4C">
        <w:rPr>
          <w:rFonts w:ascii="Leelawadee UI" w:hAnsi="Leelawadee UI" w:cs="Leelawadee UI"/>
          <w:lang w:val="en-US"/>
        </w:rPr>
        <w:t xml:space="preserve">Nun man to! Treck over de Jordan! </w:t>
      </w:r>
      <w:r w:rsidRPr="001D5B4C">
        <w:rPr>
          <w:rFonts w:ascii="Leelawadee UI" w:hAnsi="Leelawadee UI" w:cs="Leelawadee UI"/>
        </w:rPr>
        <w:t xml:space="preserve">Du un dit heele Volk, ji soeln hier nah‘t Güntsied gahn: in dat Land, wat ik de Israeliten geven hebb. </w:t>
      </w:r>
    </w:p>
    <w:p w14:paraId="5444A5F8"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lang w:val="en-US"/>
        </w:rPr>
        <w:t xml:space="preserve">3 Elker Stee, wor ji jo Footstappen upsetten, geev ik jo. </w:t>
      </w:r>
      <w:r w:rsidRPr="001D5B4C">
        <w:rPr>
          <w:rFonts w:ascii="Leelawadee UI" w:hAnsi="Leelawadee UI" w:cs="Leelawadee UI"/>
        </w:rPr>
        <w:t xml:space="preserve">Dat hebb ik Mose beloovt. </w:t>
      </w:r>
    </w:p>
    <w:p w14:paraId="689FF6A7"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4 Van dat soore Land un van de Libanon an bit hento de Eufrat, wor de Hetiters wahnen, un bit an‘t Westsied – jo eegen Land sall‘t wesen! </w:t>
      </w:r>
    </w:p>
    <w:p w14:paraId="5BC66385"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lastRenderedPageBreak/>
        <w:t>5 Dien Levtied lang sall nüms di tegenkrabben</w:t>
      </w:r>
      <w:r w:rsidRPr="001D5B4C">
        <w:rPr>
          <w:rStyle w:val="Funotenzeichen"/>
          <w:rFonts w:ascii="Leelawadee UI" w:hAnsi="Leelawadee UI" w:cs="Leelawadee UI"/>
        </w:rPr>
        <w:footnoteReference w:id="2"/>
      </w:r>
      <w:r w:rsidRPr="001D5B4C">
        <w:rPr>
          <w:rFonts w:ascii="Leelawadee UI" w:hAnsi="Leelawadee UI" w:cs="Leelawadee UI"/>
        </w:rPr>
        <w:t xml:space="preserve">. </w:t>
      </w:r>
      <w:r w:rsidRPr="001D5B4C">
        <w:rPr>
          <w:rFonts w:ascii="Leelawadee UI" w:hAnsi="Leelawadee UI" w:cs="Leelawadee UI"/>
          <w:lang w:val="en-US"/>
        </w:rPr>
        <w:t>Net</w:t>
      </w:r>
      <w:r w:rsidRPr="001D5B4C">
        <w:rPr>
          <w:rStyle w:val="Funotenzeichen"/>
          <w:rFonts w:ascii="Leelawadee UI" w:hAnsi="Leelawadee UI" w:cs="Leelawadee UI"/>
        </w:rPr>
        <w:footnoteReference w:id="3"/>
      </w:r>
      <w:r w:rsidRPr="001D5B4C">
        <w:rPr>
          <w:rFonts w:ascii="Leelawadee UI" w:hAnsi="Leelawadee UI" w:cs="Leelawadee UI"/>
          <w:lang w:val="en-US"/>
        </w:rPr>
        <w:t xml:space="preserve"> so as ik Mose bistahn hebb, so will ik ok to di hollen. </w:t>
      </w:r>
      <w:r w:rsidRPr="001D5B4C">
        <w:rPr>
          <w:rFonts w:ascii="Leelawadee UI" w:hAnsi="Leelawadee UI" w:cs="Leelawadee UI"/>
        </w:rPr>
        <w:t xml:space="preserve">Ik will neet van dien Sied wieken, kien Stapp. </w:t>
      </w:r>
    </w:p>
    <w:p w14:paraId="64E4D302"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6 Holl di an mi, dann steihst dien‘ Mann! Du sallst dat Land as‘n Arvdeel utdeelen an dien Volk. Se kriegen dat van mi to Geeve, so as ik hör Ollen dat beloovt hebb. </w:t>
      </w:r>
    </w:p>
    <w:p w14:paraId="397FF0EF"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7 Stah fast up mien Woord, un frei di van Harten, dat du darnah deist, wat mien Knecht Mose di alltied vör Oogen hollen hett. Wiek dor neet van of, nah kien een Kant hen. Dann hest’ Glück up all dien Wegen. </w:t>
      </w:r>
    </w:p>
    <w:p w14:paraId="7C4AC84D"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8 Wat du ok seggen deist – nah dit Gesetzbook, dar sall’t nah gahn. Dag un Nacht laat di dat dör de Kopp gahn un holl darup, dat du deist, wat dar in beschreeven steiht. Dann sall di‘t all mitloopen. </w:t>
      </w:r>
    </w:p>
    <w:p w14:paraId="5BF33D1D"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9 Süh, ik hebb di dat anseggt: Holl di an mi, un troo mi wat to! Fang neet an to  trüüseln</w:t>
      </w:r>
      <w:r w:rsidRPr="001D5B4C">
        <w:rPr>
          <w:rStyle w:val="Funotenzeichen"/>
          <w:rFonts w:ascii="Leelawadee UI" w:hAnsi="Leelawadee UI" w:cs="Leelawadee UI"/>
        </w:rPr>
        <w:footnoteReference w:id="4"/>
      </w:r>
      <w:r w:rsidRPr="001D5B4C">
        <w:rPr>
          <w:rFonts w:ascii="Leelawadee UI" w:hAnsi="Leelawadee UI" w:cs="Leelawadee UI"/>
        </w:rPr>
        <w:t xml:space="preserve"> un laat di neet verfeeren, ik bün jo de Herr un dien Gott. Ik will di mien‘ Segen geven to all’s, wat du in Hann’ nimmst.“</w:t>
      </w:r>
      <w:r w:rsidRPr="001D5B4C">
        <w:rPr>
          <w:rStyle w:val="Funotenzeichen"/>
          <w:rFonts w:ascii="Leelawadee UI" w:hAnsi="Leelawadee UI" w:cs="Leelawadee UI"/>
        </w:rPr>
        <w:footnoteReference w:id="5"/>
      </w:r>
    </w:p>
    <w:p w14:paraId="1D7C6737" w14:textId="322921E7" w:rsidR="00FD190C" w:rsidRPr="001D5B4C" w:rsidRDefault="001D5B4C" w:rsidP="001D5B4C">
      <w:pPr>
        <w:pStyle w:val="Textberschriften246"/>
        <w:spacing w:line="288" w:lineRule="auto"/>
      </w:pPr>
      <w:r>
        <w:br w:type="column"/>
      </w:r>
      <w:r w:rsidR="00FD190C" w:rsidRPr="001D5B4C">
        <w:lastRenderedPageBreak/>
        <w:t>VI</w:t>
      </w:r>
      <w:r w:rsidR="00FD190C" w:rsidRPr="001D5B4C">
        <w:rPr>
          <w:bCs/>
          <w:sz w:val="32"/>
          <w:szCs w:val="32"/>
        </w:rPr>
        <w:tab/>
      </w:r>
      <w:r w:rsidR="00FD190C" w:rsidRPr="001D5B4C">
        <w:t>De Epistel steit in den Breef vun Jakobus 4,13-15</w:t>
      </w:r>
    </w:p>
    <w:p w14:paraId="48906F1D"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13 Höört is to! Wat seggt ji dar? Vandaag of mörgen will wi nah de een of anner Stadt to un dar ‘n Jahr blieven un hanneln un randjen</w:t>
      </w:r>
      <w:r w:rsidRPr="001D5B4C">
        <w:rPr>
          <w:rStyle w:val="Funotenzeichen"/>
          <w:rFonts w:ascii="Leelawadee UI" w:hAnsi="Leelawadee UI" w:cs="Leelawadee UI"/>
          <w:b/>
        </w:rPr>
        <w:footnoteReference w:id="6"/>
      </w:r>
      <w:r w:rsidRPr="001D5B4C">
        <w:rPr>
          <w:rFonts w:ascii="Leelawadee UI" w:hAnsi="Leelawadee UI" w:cs="Leelawadee UI"/>
        </w:rPr>
        <w:t xml:space="preserve"> un sehn, dat d’r ok good wat bi overblifft. </w:t>
      </w:r>
    </w:p>
    <w:p w14:paraId="680385F9"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14 So prooten ji un weeten neet, wat mörgen up jo tokummt. Wat is dat Leven? ‘N Damp, de man net</w:t>
      </w:r>
      <w:r w:rsidRPr="001D5B4C">
        <w:rPr>
          <w:rStyle w:val="Funotenzeichen"/>
          <w:rFonts w:ascii="Leelawadee UI" w:hAnsi="Leelawadee UI" w:cs="Leelawadee UI"/>
          <w:b/>
        </w:rPr>
        <w:footnoteReference w:id="7"/>
      </w:r>
      <w:r w:rsidRPr="001D5B4C">
        <w:rPr>
          <w:rFonts w:ascii="Leelawadee UI" w:hAnsi="Leelawadee UI" w:cs="Leelawadee UI"/>
        </w:rPr>
        <w:t xml:space="preserve"> upstiggt un sük dann ok al we’er vertreckt. </w:t>
      </w:r>
    </w:p>
    <w:p w14:paraId="6A378483"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15 Darför in Stee sull ji leever seggen: Wenn de Heer dat will, dann ward wi leven un dit un dat beschicken.</w:t>
      </w:r>
      <w:r w:rsidRPr="001D5B4C">
        <w:rPr>
          <w:rStyle w:val="Funotenzeichen"/>
          <w:rFonts w:ascii="Leelawadee UI" w:hAnsi="Leelawadee UI" w:cs="Leelawadee UI"/>
          <w:b/>
        </w:rPr>
        <w:footnoteReference w:id="8"/>
      </w:r>
    </w:p>
    <w:p w14:paraId="6EE3745F" w14:textId="77777777" w:rsidR="00FD190C" w:rsidRPr="001D5B4C" w:rsidRDefault="00FD190C" w:rsidP="001D5B4C">
      <w:pPr>
        <w:pStyle w:val="Textberschriften246"/>
        <w:spacing w:line="288" w:lineRule="auto"/>
        <w:rPr>
          <w:color w:val="000000" w:themeColor="text1"/>
        </w:rPr>
      </w:pPr>
      <w:r w:rsidRPr="001D5B4C">
        <w:rPr>
          <w:rStyle w:val="UntertitelZchn"/>
          <w:rFonts w:ascii="Leelawadee UI" w:hAnsi="Leelawadee UI" w:cs="Leelawadee UI"/>
          <w:color w:val="000000" w:themeColor="text1"/>
          <w:lang w:val="de-DE"/>
        </w:rPr>
        <w:t>Halleluja</w:t>
      </w:r>
      <w:r w:rsidRPr="001D5B4C">
        <w:rPr>
          <w:color w:val="000000" w:themeColor="text1"/>
        </w:rPr>
        <w:t xml:space="preserve"> Psalm 124,8</w:t>
      </w:r>
    </w:p>
    <w:p w14:paraId="26F45819" w14:textId="77777777" w:rsidR="00FD190C" w:rsidRPr="001D5B4C" w:rsidRDefault="00FD190C" w:rsidP="001D5B4C">
      <w:pPr>
        <w:spacing w:line="288" w:lineRule="auto"/>
        <w:rPr>
          <w:rFonts w:ascii="Leelawadee UI" w:hAnsi="Leelawadee UI" w:cs="Leelawadee UI"/>
          <w:color w:val="C00000"/>
        </w:rPr>
      </w:pPr>
      <w:r w:rsidRPr="001D5B4C">
        <w:rPr>
          <w:rFonts w:ascii="Leelawadee UI" w:hAnsi="Leelawadee UI" w:cs="Leelawadee UI"/>
          <w:color w:val="C00000"/>
        </w:rPr>
        <w:t>Halleluja.</w:t>
      </w:r>
    </w:p>
    <w:p w14:paraId="7503450B" w14:textId="77777777" w:rsidR="001D5B4C" w:rsidRDefault="00FD190C" w:rsidP="001D5B4C">
      <w:pPr>
        <w:spacing w:line="288" w:lineRule="auto"/>
        <w:rPr>
          <w:rFonts w:ascii="Leelawadee UI" w:hAnsi="Leelawadee UI" w:cs="Leelawadee UI"/>
          <w:color w:val="C00000"/>
        </w:rPr>
      </w:pPr>
      <w:r w:rsidRPr="001D5B4C">
        <w:rPr>
          <w:rFonts w:ascii="Leelawadee UI" w:hAnsi="Leelawadee UI" w:cs="Leelawadee UI"/>
          <w:color w:val="C00000"/>
        </w:rPr>
        <w:t>Iuse Hülpe es an´n Noamen van iusen Herrn afteoseihn,</w:t>
      </w:r>
    </w:p>
    <w:p w14:paraId="06E48D07" w14:textId="197CBEFE" w:rsidR="00FD190C" w:rsidRPr="001D5B4C" w:rsidRDefault="00FD190C" w:rsidP="001D5B4C">
      <w:pPr>
        <w:spacing w:line="288" w:lineRule="auto"/>
        <w:rPr>
          <w:rFonts w:ascii="Leelawadee UI" w:hAnsi="Leelawadee UI" w:cs="Leelawadee UI"/>
          <w:color w:val="C00000"/>
        </w:rPr>
      </w:pPr>
      <w:r w:rsidRPr="001D5B4C">
        <w:rPr>
          <w:rFonts w:ascii="Leelawadee UI" w:hAnsi="Leelawadee UI" w:cs="Leelawadee UI"/>
          <w:color w:val="C00000"/>
        </w:rPr>
        <w:t>de den Himmel un de Ärhn moaket häf.</w:t>
      </w:r>
    </w:p>
    <w:p w14:paraId="09030623" w14:textId="77777777" w:rsidR="00FD190C" w:rsidRPr="001D5B4C" w:rsidRDefault="00FD190C" w:rsidP="001D5B4C">
      <w:pPr>
        <w:spacing w:line="288" w:lineRule="auto"/>
        <w:rPr>
          <w:rFonts w:ascii="Leelawadee UI" w:hAnsi="Leelawadee UI" w:cs="Leelawadee UI"/>
          <w:color w:val="C00000"/>
        </w:rPr>
      </w:pPr>
      <w:r w:rsidRPr="001D5B4C">
        <w:rPr>
          <w:rFonts w:ascii="Leelawadee UI" w:hAnsi="Leelawadee UI" w:cs="Leelawadee UI"/>
          <w:color w:val="C00000"/>
        </w:rPr>
        <w:t>Halleluja.</w:t>
      </w:r>
    </w:p>
    <w:p w14:paraId="540F0FDB" w14:textId="77777777" w:rsidR="00FD190C" w:rsidRPr="001D5B4C" w:rsidRDefault="00FD190C" w:rsidP="001D5B4C">
      <w:pPr>
        <w:pStyle w:val="Textberschriften246"/>
        <w:spacing w:line="288" w:lineRule="auto"/>
      </w:pPr>
      <w:r w:rsidRPr="001D5B4C">
        <w:br w:type="column"/>
      </w:r>
      <w:r w:rsidRPr="001D5B4C">
        <w:lastRenderedPageBreak/>
        <w:t>V</w:t>
      </w:r>
      <w:r w:rsidRPr="001D5B4C">
        <w:tab/>
        <w:t>Ut dat Evangelium nah Lukas 4,16-21</w:t>
      </w:r>
    </w:p>
    <w:p w14:paraId="60E025AA"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16 Jesus kwam we’er nah Nazareth, wor he upwussen was, un gung, as he dat wennt was, up Sabbat in de Synagoog. Un he stunn up, dat he vörleesen dä. </w:t>
      </w:r>
    </w:p>
    <w:p w14:paraId="1211D42F"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17 Do wurr hum dat Book van de Prophet Jesaja tolangt. Un as he dat Book apensloog, funn he jüst de Stee, wor dat beschreeven steiht: </w:t>
      </w:r>
    </w:p>
    <w:p w14:paraId="5105D85A"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18 „Sien‘ Geist hett Gott mi geeven. He hett mi darför insett’: Ik sall de Armen de bliede Boeskup brengen. He hett mi stüürt: Ik sall all de, de achter dicke Döören sitten, torööpen, dat se free bünt, un de Blinnen soelen we’er sehn koenen, un all, de quäält worden, soelen free wesen!</w:t>
      </w:r>
    </w:p>
    <w:p w14:paraId="6849E742"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19 Nu kummt dat Freejahr, dat Gott beloovd hett!“</w:t>
      </w:r>
    </w:p>
    <w:p w14:paraId="7639C4C3"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20 Do maakde he dat Book we’er dicht, gaff ‘t an een van de Dennsten torügg un gung sitten. Man all Oogen van de Mensken, de dor bi’nannerkaamen wassen, keeken up hum. </w:t>
      </w:r>
    </w:p>
    <w:p w14:paraId="213E5B5C" w14:textId="77777777" w:rsidR="00FD190C" w:rsidRPr="001D5B4C" w:rsidRDefault="00FD190C" w:rsidP="001D5B4C">
      <w:pPr>
        <w:pStyle w:val="KeinLeerraum"/>
        <w:spacing w:line="288" w:lineRule="auto"/>
        <w:rPr>
          <w:rFonts w:ascii="Leelawadee UI" w:hAnsi="Leelawadee UI" w:cs="Leelawadee UI"/>
        </w:rPr>
      </w:pPr>
      <w:r w:rsidRPr="001D5B4C">
        <w:rPr>
          <w:rFonts w:ascii="Leelawadee UI" w:hAnsi="Leelawadee UI" w:cs="Leelawadee UI"/>
        </w:rPr>
        <w:t xml:space="preserve">21 Do fung he an un sä: „Vandaag geböört dat vör jo Ohren, dat utkummt, wat hier beschreeven steiht.“ </w:t>
      </w:r>
      <w:r w:rsidRPr="001D5B4C">
        <w:rPr>
          <w:rStyle w:val="Funotenzeichen"/>
          <w:rFonts w:ascii="Leelawadee UI" w:hAnsi="Leelawadee UI" w:cs="Leelawadee UI"/>
          <w:b/>
        </w:rPr>
        <w:footnoteReference w:id="9"/>
      </w:r>
    </w:p>
    <w:p w14:paraId="7043AF43" w14:textId="77777777" w:rsidR="00FD190C" w:rsidRPr="001D5B4C" w:rsidRDefault="00FD190C" w:rsidP="001D5B4C">
      <w:pPr>
        <w:pStyle w:val="KeinLeerraum"/>
        <w:spacing w:line="288" w:lineRule="auto"/>
        <w:rPr>
          <w:rFonts w:ascii="Leelawadee UI" w:hAnsi="Leelawadee UI" w:cs="Leelawadee UI"/>
        </w:rPr>
      </w:pPr>
    </w:p>
    <w:p w14:paraId="6FA78B2F" w14:textId="77777777" w:rsidR="00FD190C" w:rsidRPr="001D5B4C" w:rsidRDefault="00FD190C" w:rsidP="001D5B4C">
      <w:pPr>
        <w:tabs>
          <w:tab w:val="left" w:pos="708"/>
        </w:tabs>
        <w:spacing w:line="288" w:lineRule="auto"/>
        <w:jc w:val="both"/>
        <w:rPr>
          <w:rFonts w:ascii="Leelawadee UI" w:hAnsi="Leelawadee UI" w:cs="Leelawadee UI"/>
        </w:rPr>
      </w:pPr>
    </w:p>
    <w:p w14:paraId="09936F02" w14:textId="5F079699" w:rsidR="00FD190C" w:rsidRPr="001D5B4C" w:rsidRDefault="001D5B4C" w:rsidP="001D5B4C">
      <w:pPr>
        <w:tabs>
          <w:tab w:val="left" w:pos="708"/>
        </w:tabs>
        <w:spacing w:line="288" w:lineRule="auto"/>
        <w:jc w:val="both"/>
        <w:rPr>
          <w:rFonts w:ascii="Leelawadee UI" w:hAnsi="Leelawadee UI" w:cs="Leelawadee UI"/>
          <w:bCs/>
          <w:sz w:val="36"/>
          <w:szCs w:val="34"/>
        </w:rPr>
      </w:pPr>
      <w:r>
        <w:rPr>
          <w:rFonts w:ascii="Leelawadee UI" w:hAnsi="Leelawadee UI" w:cs="Leelawadee UI"/>
          <w:bCs/>
          <w:sz w:val="36"/>
          <w:szCs w:val="34"/>
        </w:rPr>
        <w:br w:type="column"/>
      </w:r>
      <w:r w:rsidR="00FD190C" w:rsidRPr="001D5B4C">
        <w:rPr>
          <w:rFonts w:ascii="Leelawadee UI" w:hAnsi="Leelawadee UI" w:cs="Leelawadee UI"/>
          <w:bCs/>
          <w:sz w:val="36"/>
          <w:szCs w:val="34"/>
        </w:rPr>
        <w:lastRenderedPageBreak/>
        <w:t>Predigttexte</w:t>
      </w:r>
    </w:p>
    <w:p w14:paraId="7816469C" w14:textId="77777777" w:rsidR="00FD190C" w:rsidRPr="001D5B4C" w:rsidRDefault="00FD190C" w:rsidP="001D5B4C">
      <w:pPr>
        <w:pStyle w:val="Textberschriften246"/>
        <w:spacing w:line="288" w:lineRule="auto"/>
      </w:pPr>
      <w:r w:rsidRPr="001D5B4C">
        <w:t>II</w:t>
      </w:r>
      <w:r w:rsidRPr="001D5B4C">
        <w:tab/>
        <w:t>Ut Johannes 14,1-6</w:t>
      </w:r>
    </w:p>
    <w:p w14:paraId="099FD94B"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 Jesus sä to de Jüngers: „Verjaagt jo nich, un laat’ jon Hart nich bang maaken. Glöövt an Gott, un troot up mi!</w:t>
      </w:r>
    </w:p>
    <w:p w14:paraId="545FC738"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2 In mien Vader sien Huus sünd veel Wahnungen. Wenn dat nich so wöör, woans künn ik to jo segen: Ik gah jo vörto, dat ji wo blieven künnt,</w:t>
      </w:r>
    </w:p>
    <w:p w14:paraId="796A994A"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 xml:space="preserve">3 Un wenn ik nu gahn do, dat ji wo blieven künnt, will ik wedder kommen un jo to mi nehmen. Ji schöllt dor ween, wo ik bün. </w:t>
      </w:r>
    </w:p>
    <w:p w14:paraId="0987A5F2"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4 Un wonehm ik hingah, den Weg kennt ji.“</w:t>
      </w:r>
    </w:p>
    <w:p w14:paraId="33F5E458"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5 Thomas seggt to em: „Nee, Herr, wi weet nich, wonehm du hingeihst: woans künnt wi den Weg kennen?“</w:t>
      </w:r>
    </w:p>
    <w:p w14:paraId="7B45DCFB"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6 Jesus seggt to em: „Ik bün de Weg un de Wohrheit un dat Leven; keeneen kummt to’n Vader - man bloots dörch mi.“</w:t>
      </w:r>
      <w:r w:rsidRPr="001D5B4C">
        <w:rPr>
          <w:rStyle w:val="Funotenzeichen"/>
          <w:rFonts w:ascii="Leelawadee UI" w:hAnsi="Leelawadee UI" w:cs="Leelawadee UI"/>
        </w:rPr>
        <w:footnoteReference w:id="10"/>
      </w:r>
    </w:p>
    <w:p w14:paraId="423B814B" w14:textId="41295BAD" w:rsidR="00FD190C" w:rsidRPr="001D5B4C" w:rsidRDefault="001D5B4C" w:rsidP="001D5B4C">
      <w:pPr>
        <w:pStyle w:val="Textberschriften246"/>
        <w:spacing w:line="288" w:lineRule="auto"/>
      </w:pPr>
      <w:r>
        <w:br w:type="column"/>
      </w:r>
      <w:r w:rsidR="00FD190C" w:rsidRPr="001D5B4C">
        <w:lastRenderedPageBreak/>
        <w:t>III</w:t>
      </w:r>
      <w:r w:rsidR="00FD190C" w:rsidRPr="001D5B4C">
        <w:tab/>
        <w:t>Ut Philipper 4,10-13(14-20)</w:t>
      </w:r>
    </w:p>
    <w:p w14:paraId="7FDBFAAD"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10 Ik heff mi bannig freut, dat ji wedder upleevt sünd un an mi denken künnen. Dat hett doch wat mit unsen Herrn tau daun. Ji hefft dat twoors al ümmer wullt, aver de Ümstänn’ wiern nich so.</w:t>
      </w:r>
    </w:p>
    <w:p w14:paraId="352CB649"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11 Ik segg dat nich, wiel dat ik Noot lieden dau; ik heff ja lihrt, mit dat uttaukaamen, wat ik graad heff.</w:t>
      </w:r>
    </w:p>
    <w:p w14:paraId="0F59D6AE"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12 Ik weet, wo dat is, wenig tau hebben, ik weet, wo dat is, mehr as ’naug tauhebben. In all’s un jedes bün ik inwiest: Satt sien un hungern, rieklich hebben un Noot lieden.</w:t>
      </w:r>
    </w:p>
    <w:p w14:paraId="048D819E"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13 Ik kann allens dörch den, dei mi stark maakt.</w:t>
      </w:r>
    </w:p>
    <w:p w14:paraId="43B24AE9"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(14 Avers ji hefft dat gaut maakt, mi in mien Noot bitaustahn.</w:t>
      </w:r>
    </w:p>
    <w:p w14:paraId="29F0B58C"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15 Ji Philippers weiten dat ja sülben: Siet de Tieden, as ik domals dat Evangelium predigen dä un dat van Mazedonien ut wiedergüng, bün ik mit kien Gemeind’ so verbunnen west as mit juch, dat ik oever Utgaaven un Innahmen afräkent heff.</w:t>
      </w:r>
    </w:p>
    <w:p w14:paraId="12717ABA"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16 Ji hefft mi ja ok nah Thessalonich dat schickt, wat ik bruuken dä, eenmal un denn noch mal.</w:t>
      </w:r>
    </w:p>
    <w:p w14:paraId="267DF442"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17 Nich dat ik nah Geschenken janken dau. Man mi geiht dat um de Frucht, dei juch denn tauräkent ward.</w:t>
      </w:r>
    </w:p>
    <w:p w14:paraId="491054C7"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18 Ik heff allens kreegen, ’naug, ja mihr as ’naug dörch dat, wat Epaphroditus mi von juch bröcht hett. So’n Gaav rückt heil fien. So’n Offer geföllt Gott.</w:t>
      </w:r>
    </w:p>
    <w:p w14:paraId="1291371A"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lastRenderedPageBreak/>
        <w:t>19 Mien Gott is so riek; he ward juch allens rieklich ’naug geven, wat ji nöödig hefft, dörch Christus Jesus sien Herrlichkeit.</w:t>
      </w:r>
    </w:p>
    <w:p w14:paraId="67FBADFE"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20 Unsen Gott un Vadder höört de Herrlichkeit, van eewig Tied tau eewig Tieden. Amen.</w:t>
      </w:r>
      <w:r w:rsidRPr="001D5B4C">
        <w:rPr>
          <w:rStyle w:val="Funotenzeichen"/>
          <w:rFonts w:ascii="Leelawadee UI" w:hAnsi="Leelawadee UI" w:cs="Leelawadee UI"/>
        </w:rPr>
        <w:footnoteReference w:id="11"/>
      </w:r>
    </w:p>
    <w:p w14:paraId="3D4EE967" w14:textId="77777777" w:rsidR="00FD190C" w:rsidRPr="001D5B4C" w:rsidRDefault="00FD190C" w:rsidP="001D5B4C">
      <w:pPr>
        <w:pStyle w:val="Textberschriften246"/>
        <w:spacing w:before="240" w:line="288" w:lineRule="auto"/>
      </w:pPr>
      <w:r w:rsidRPr="001D5B4C">
        <w:t>IV</w:t>
      </w:r>
      <w:r w:rsidRPr="001D5B4C">
        <w:tab/>
        <w:t>Ut Salomo sien Spröökbook 16,1-9</w:t>
      </w:r>
    </w:p>
    <w:p w14:paraId="175CDF20"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1 De Minsch mag sik dat woll in sien Hart vörnehmen, aver de Herr gifft em dat rechte Woord op de Tung.</w:t>
      </w:r>
    </w:p>
    <w:p w14:paraId="60E885C5"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2 Jedeneen dünkt sien Weg rein, aver de Herr pröövt de Gedanken.</w:t>
      </w:r>
    </w:p>
    <w:p w14:paraId="5360CAC8" w14:textId="6AAECB7F"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3 Vertroo all dien Wark den Herrn an, so kummt dien Plaan ok tostannen.</w:t>
      </w:r>
      <w:r w:rsidR="001D5B4C">
        <w:rPr>
          <w:rFonts w:ascii="Leelawadee UI" w:hAnsi="Leelawadee UI" w:cs="Leelawadee UI"/>
        </w:rPr>
        <w:t xml:space="preserve"> </w:t>
      </w:r>
    </w:p>
    <w:p w14:paraId="435029EE"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4 Allns, wat de Herr sik vörnimmt, bringt he ok tostannen, so ok den Gottlosen för den bösen Dag.</w:t>
      </w:r>
    </w:p>
    <w:p w14:paraId="7565700A"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5 Een’ Minsch mit’n hochmödig Hart kann de Herr nich af; Hand dor op: De blifft nich ohn Straaf.</w:t>
      </w:r>
    </w:p>
    <w:p w14:paraId="4F883501"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6 Wenn een good un wahrhaftig is, ward Schuld vergeven, un de Gott de Ehr gifft, blifft von dat Leege weg.</w:t>
      </w:r>
    </w:p>
    <w:p w14:paraId="37664D7E"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7 Wenn de Herr sik freit an den Weg von eenen Minschen, denn lett he siene Fiende sik mit em verdreegen.</w:t>
      </w:r>
    </w:p>
    <w:p w14:paraId="6AB7A45A" w14:textId="77777777" w:rsidR="00FD190C" w:rsidRPr="001D5B4C" w:rsidRDefault="00FD190C" w:rsidP="001D5B4C">
      <w:pPr>
        <w:tabs>
          <w:tab w:val="left" w:pos="708"/>
        </w:tabs>
        <w:spacing w:line="288" w:lineRule="auto"/>
        <w:jc w:val="both"/>
        <w:rPr>
          <w:rFonts w:ascii="Leelawadee UI" w:hAnsi="Leelawadee UI" w:cs="Leelawadee UI"/>
        </w:rPr>
      </w:pPr>
      <w:r w:rsidRPr="001D5B4C">
        <w:rPr>
          <w:rFonts w:ascii="Leelawadee UI" w:hAnsi="Leelawadee UI" w:cs="Leelawadee UI"/>
        </w:rPr>
        <w:t>8 Beter is, wenig hebben un gerecht wesen, as’n groot Inkamen mit Unrecht.</w:t>
      </w:r>
    </w:p>
    <w:p w14:paraId="30AC07E0" w14:textId="12FE8AF7" w:rsidR="001B348C" w:rsidRPr="001D5B4C" w:rsidRDefault="00FD190C" w:rsidP="006E69B3">
      <w:pPr>
        <w:tabs>
          <w:tab w:val="left" w:pos="708"/>
        </w:tabs>
        <w:spacing w:line="288" w:lineRule="auto"/>
        <w:jc w:val="both"/>
        <w:rPr>
          <w:rFonts w:ascii="Leelawadee UI" w:hAnsi="Leelawadee UI" w:cs="Leelawadee UI"/>
        </w:rPr>
      </w:pPr>
      <w:r w:rsidRPr="001D5B4C">
        <w:rPr>
          <w:rFonts w:ascii="Leelawadee UI" w:hAnsi="Leelawadee UI" w:cs="Leelawadee UI"/>
        </w:rPr>
        <w:t>9 Dat Minschenhart denkt sik sienen Weg, aver de Herr stüert sienen Schritt.</w:t>
      </w:r>
      <w:r w:rsidRPr="001D5B4C">
        <w:rPr>
          <w:rStyle w:val="Funotenzeichen"/>
          <w:rFonts w:ascii="Leelawadee UI" w:hAnsi="Leelawadee UI" w:cs="Leelawadee UI"/>
        </w:rPr>
        <w:footnoteReference w:id="12"/>
      </w:r>
      <w:bookmarkStart w:id="2" w:name="_GoBack"/>
      <w:bookmarkEnd w:id="0"/>
      <w:bookmarkEnd w:id="2"/>
    </w:p>
    <w:sectPr w:rsidR="001B348C" w:rsidRPr="001D5B4C" w:rsidSect="0014067D">
      <w:headerReference w:type="default" r:id="rId11"/>
      <w:pgSz w:w="16838" w:h="11906"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20BA" w14:textId="77777777" w:rsidR="001532F1" w:rsidRDefault="001532F1" w:rsidP="00DC3D67">
      <w:r>
        <w:separator/>
      </w:r>
    </w:p>
  </w:endnote>
  <w:endnote w:type="continuationSeparator" w:id="0">
    <w:p w14:paraId="1B2755E3" w14:textId="77777777" w:rsidR="001532F1" w:rsidRDefault="001532F1"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Leelawadee UI">
    <w:altName w:val="Arial Unicode MS"/>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5C309" w14:textId="77777777" w:rsidR="001532F1" w:rsidRDefault="001532F1" w:rsidP="00DC3D67">
      <w:r>
        <w:separator/>
      </w:r>
    </w:p>
  </w:footnote>
  <w:footnote w:type="continuationSeparator" w:id="0">
    <w:p w14:paraId="5C54C2D0" w14:textId="77777777" w:rsidR="001532F1" w:rsidRDefault="001532F1" w:rsidP="00DC3D67">
      <w:r>
        <w:continuationSeparator/>
      </w:r>
    </w:p>
  </w:footnote>
  <w:footnote w:id="1">
    <w:p w14:paraId="5E956EAA" w14:textId="77777777" w:rsidR="00FD190C" w:rsidRPr="001D5B4C" w:rsidRDefault="00FD190C" w:rsidP="00FD190C">
      <w:pPr>
        <w:spacing w:line="300" w:lineRule="exac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Översetterkring Minden, 2019.</w:t>
      </w:r>
    </w:p>
  </w:footnote>
  <w:footnote w:id="2">
    <w:p w14:paraId="25C35ECE" w14:textId="77777777"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w:t>
      </w:r>
      <w:r w:rsidRPr="001D5B4C">
        <w:rPr>
          <w:rFonts w:ascii="Leelawadee UI" w:hAnsi="Leelawadee UI" w:cs="Leelawadee UI"/>
          <w:iCs/>
          <w:sz w:val="18"/>
          <w:szCs w:val="18"/>
        </w:rPr>
        <w:t xml:space="preserve"> „tegenkrabben“ = schaden, Widerstand leisten</w:t>
      </w:r>
    </w:p>
  </w:footnote>
  <w:footnote w:id="3">
    <w:p w14:paraId="5318BFA7" w14:textId="77777777"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w:t>
      </w:r>
      <w:r w:rsidRPr="001D5B4C">
        <w:rPr>
          <w:rFonts w:ascii="Leelawadee UI" w:hAnsi="Leelawadee UI" w:cs="Leelawadee UI"/>
          <w:iCs/>
          <w:sz w:val="18"/>
          <w:szCs w:val="18"/>
        </w:rPr>
        <w:t>„net“ (ostfr.) = „jüst</w:t>
      </w:r>
    </w:p>
  </w:footnote>
  <w:footnote w:id="4">
    <w:p w14:paraId="777D5A0F" w14:textId="77777777"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w:t>
      </w:r>
      <w:r w:rsidRPr="001D5B4C">
        <w:rPr>
          <w:rFonts w:ascii="Leelawadee UI" w:hAnsi="Leelawadee UI" w:cs="Leelawadee UI"/>
          <w:iCs/>
          <w:sz w:val="18"/>
          <w:szCs w:val="18"/>
        </w:rPr>
        <w:t>„trüseln“ = wanken</w:t>
      </w:r>
    </w:p>
  </w:footnote>
  <w:footnote w:id="5">
    <w:p w14:paraId="1EF4DCF9" w14:textId="195F32EA"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OLe, </w:t>
      </w:r>
      <w:r w:rsidR="001D5B4C" w:rsidRPr="001D5B4C">
        <w:rPr>
          <w:rFonts w:ascii="Leelawadee UI" w:hAnsi="Leelawadee UI" w:cs="Leelawadee UI"/>
          <w:sz w:val="18"/>
          <w:szCs w:val="18"/>
        </w:rPr>
        <w:t>in Christians-Albrecht, Anita (Hg.): Plattdüütsch Lektionar im Auftrag der Plattform „Plattdüütsch in de Kark“. Burgdorf 2004</w:t>
      </w:r>
      <w:r w:rsidR="001D5B4C" w:rsidRPr="001D5B4C">
        <w:rPr>
          <w:rFonts w:ascii="Leelawadee UI" w:hAnsi="Leelawadee UI" w:cs="Leelawadee UI"/>
          <w:iCs/>
          <w:sz w:val="18"/>
          <w:szCs w:val="18"/>
        </w:rPr>
        <w:t>.</w:t>
      </w:r>
    </w:p>
  </w:footnote>
  <w:footnote w:id="6">
    <w:p w14:paraId="32CE091C" w14:textId="77777777"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“Randjen” = „wat verdeenen“</w:t>
      </w:r>
    </w:p>
  </w:footnote>
  <w:footnote w:id="7">
    <w:p w14:paraId="25404A0B" w14:textId="77777777"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net“ (ostfr.) = „jüst</w:t>
      </w:r>
    </w:p>
  </w:footnote>
  <w:footnote w:id="8">
    <w:p w14:paraId="2E655DCA" w14:textId="182DAF33"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OLe, </w:t>
      </w:r>
      <w:r w:rsidR="001D5B4C" w:rsidRPr="001D5B4C">
        <w:rPr>
          <w:rFonts w:ascii="Leelawadee UI" w:hAnsi="Leelawadee UI" w:cs="Leelawadee UI"/>
          <w:sz w:val="18"/>
          <w:szCs w:val="18"/>
        </w:rPr>
        <w:t>in Christians-Albrecht, Anita (Hg.): Plattdüütsch Lektionar im Auftrag der Plattform „Plattdüütsch in de Kark“. Burgdorf 2004</w:t>
      </w:r>
      <w:r w:rsidR="001D5B4C" w:rsidRPr="001D5B4C">
        <w:rPr>
          <w:rFonts w:ascii="Leelawadee UI" w:hAnsi="Leelawadee UI" w:cs="Leelawadee UI"/>
          <w:iCs/>
          <w:sz w:val="18"/>
          <w:szCs w:val="18"/>
        </w:rPr>
        <w:t>.</w:t>
      </w:r>
    </w:p>
  </w:footnote>
  <w:footnote w:id="9">
    <w:p w14:paraId="01CBE767" w14:textId="3E9ACB23" w:rsidR="00FD190C" w:rsidRPr="001D5B4C" w:rsidRDefault="00FD190C" w:rsidP="00FD190C">
      <w:pPr>
        <w:pStyle w:val="Funotentext"/>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OLe, </w:t>
      </w:r>
      <w:r w:rsidR="001D5B4C" w:rsidRPr="001D5B4C">
        <w:rPr>
          <w:rFonts w:ascii="Leelawadee UI" w:hAnsi="Leelawadee UI" w:cs="Leelawadee UI"/>
          <w:sz w:val="18"/>
          <w:szCs w:val="18"/>
        </w:rPr>
        <w:t>in Christians-Albrecht, Anita (Hg.): Plattdüütsch Lektionar im Auftrag der Plattform „Plattdüütsch in de Kark“. Burgdorf 2004</w:t>
      </w:r>
      <w:r w:rsidR="001D5B4C" w:rsidRPr="001D5B4C">
        <w:rPr>
          <w:rFonts w:ascii="Leelawadee UI" w:hAnsi="Leelawadee UI" w:cs="Leelawadee UI"/>
          <w:iCs/>
          <w:sz w:val="18"/>
          <w:szCs w:val="18"/>
        </w:rPr>
        <w:t>.</w:t>
      </w:r>
    </w:p>
  </w:footnote>
  <w:footnote w:id="10">
    <w:p w14:paraId="067905CE" w14:textId="05486D47" w:rsidR="00FD190C" w:rsidRPr="001D5B4C" w:rsidRDefault="00FD190C" w:rsidP="00FD190C">
      <w:pPr>
        <w:tabs>
          <w:tab w:val="left" w:pos="708"/>
        </w:tabs>
        <w:jc w:val="both"/>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Hermann Rathjens, </w:t>
      </w:r>
      <w:r w:rsidR="001D5B4C" w:rsidRPr="001D5B4C">
        <w:rPr>
          <w:rFonts w:ascii="Leelawadee UI" w:hAnsi="Leelawadee UI" w:cs="Leelawadee UI"/>
          <w:sz w:val="18"/>
          <w:szCs w:val="18"/>
        </w:rPr>
        <w:t>in Christians-Albrecht, Anita (Hg.): Plattdüütsch Lektionar im Auftrag der Plattform „Plattdüütsch in de Kark“. Burgdorf 2004</w:t>
      </w:r>
      <w:r w:rsidR="001D5B4C" w:rsidRPr="001D5B4C">
        <w:rPr>
          <w:rFonts w:ascii="Leelawadee UI" w:hAnsi="Leelawadee UI" w:cs="Leelawadee UI"/>
          <w:iCs/>
          <w:sz w:val="18"/>
          <w:szCs w:val="18"/>
        </w:rPr>
        <w:t>.</w:t>
      </w:r>
    </w:p>
  </w:footnote>
  <w:footnote w:id="11">
    <w:p w14:paraId="6BE069D5" w14:textId="5BE64C52" w:rsidR="00FD190C" w:rsidRPr="001D5B4C" w:rsidRDefault="00FD190C" w:rsidP="00FD190C">
      <w:pPr>
        <w:tabs>
          <w:tab w:val="left" w:pos="708"/>
        </w:tabs>
        <w:jc w:val="both"/>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AG Mecklenburg. </w:t>
      </w:r>
      <w:r w:rsidR="001D5B4C" w:rsidRPr="001D5B4C">
        <w:rPr>
          <w:rFonts w:ascii="Leelawadee UI" w:hAnsi="Leelawadee UI" w:cs="Leelawadee UI"/>
          <w:sz w:val="18"/>
          <w:szCs w:val="18"/>
        </w:rPr>
        <w:t>in Christians-Albrecht, Anita (Hg.): Plattdüütsch Lektionar im Auftrag der Plattform „Plattdüütsch in de Kark“. Burgdorf 2004</w:t>
      </w:r>
      <w:r w:rsidR="001D5B4C" w:rsidRPr="001D5B4C">
        <w:rPr>
          <w:rFonts w:ascii="Leelawadee UI" w:hAnsi="Leelawadee UI" w:cs="Leelawadee UI"/>
          <w:iCs/>
          <w:sz w:val="18"/>
          <w:szCs w:val="18"/>
        </w:rPr>
        <w:t>.</w:t>
      </w:r>
    </w:p>
  </w:footnote>
  <w:footnote w:id="12">
    <w:p w14:paraId="5864AF9C" w14:textId="0FF027E8" w:rsidR="00FD190C" w:rsidRPr="001D5B4C" w:rsidRDefault="00FD190C" w:rsidP="001D5B4C">
      <w:pPr>
        <w:tabs>
          <w:tab w:val="left" w:pos="708"/>
        </w:tabs>
        <w:jc w:val="both"/>
        <w:rPr>
          <w:rFonts w:ascii="Leelawadee UI" w:hAnsi="Leelawadee UI" w:cs="Leelawadee UI"/>
          <w:sz w:val="18"/>
          <w:szCs w:val="18"/>
        </w:rPr>
      </w:pPr>
      <w:r w:rsidRPr="001D5B4C">
        <w:rPr>
          <w:rStyle w:val="Funotenzeichen"/>
          <w:rFonts w:ascii="Leelawadee UI" w:hAnsi="Leelawadee UI" w:cs="Leelawadee UI"/>
          <w:sz w:val="18"/>
          <w:szCs w:val="18"/>
        </w:rPr>
        <w:footnoteRef/>
      </w:r>
      <w:r w:rsidRPr="001D5B4C">
        <w:rPr>
          <w:rFonts w:ascii="Leelawadee UI" w:hAnsi="Leelawadee UI" w:cs="Leelawadee UI"/>
          <w:sz w:val="18"/>
          <w:szCs w:val="18"/>
        </w:rPr>
        <w:t xml:space="preserve"> Fritz Börchers, </w:t>
      </w:r>
      <w:r w:rsidR="001D5B4C" w:rsidRPr="001D5B4C">
        <w:rPr>
          <w:rFonts w:ascii="Leelawadee UI" w:hAnsi="Leelawadee UI" w:cs="Leelawadee UI"/>
          <w:sz w:val="18"/>
          <w:szCs w:val="18"/>
        </w:rPr>
        <w:t>in Christians-Albrecht, Anita (Hg.): Plattdüütsch Lektionar im Auftrag der Plattform „Plattdüütsch in de Kark“. Burgdorf 2004</w:t>
      </w:r>
      <w:r w:rsidR="001D5B4C" w:rsidRPr="001D5B4C">
        <w:rPr>
          <w:rFonts w:ascii="Leelawadee UI" w:hAnsi="Leelawadee UI" w:cs="Leelawadee UI"/>
          <w:iCs/>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976080" w:rsidRDefault="00976080"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976080" w:rsidRPr="00976080" w:rsidRDefault="00976080"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976080" w:rsidRDefault="0097608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5CDD"/>
    <w:rsid w:val="000C7284"/>
    <w:rsid w:val="000D21B2"/>
    <w:rsid w:val="000D23F4"/>
    <w:rsid w:val="000D4B87"/>
    <w:rsid w:val="000F6503"/>
    <w:rsid w:val="0010170B"/>
    <w:rsid w:val="00113292"/>
    <w:rsid w:val="001313CC"/>
    <w:rsid w:val="00131C79"/>
    <w:rsid w:val="00131D41"/>
    <w:rsid w:val="00137E84"/>
    <w:rsid w:val="0014067D"/>
    <w:rsid w:val="001427C5"/>
    <w:rsid w:val="001443AA"/>
    <w:rsid w:val="00147F97"/>
    <w:rsid w:val="00150906"/>
    <w:rsid w:val="001532F1"/>
    <w:rsid w:val="001549D1"/>
    <w:rsid w:val="00165395"/>
    <w:rsid w:val="00165C4E"/>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33A36"/>
    <w:rsid w:val="00241699"/>
    <w:rsid w:val="00250DD0"/>
    <w:rsid w:val="00254EDF"/>
    <w:rsid w:val="0025521D"/>
    <w:rsid w:val="00260A24"/>
    <w:rsid w:val="00264FC7"/>
    <w:rsid w:val="00283C2E"/>
    <w:rsid w:val="002C4CDC"/>
    <w:rsid w:val="002C7545"/>
    <w:rsid w:val="002D0BD0"/>
    <w:rsid w:val="002D3BAE"/>
    <w:rsid w:val="002D7C7B"/>
    <w:rsid w:val="002E7022"/>
    <w:rsid w:val="002F6C9A"/>
    <w:rsid w:val="0030355C"/>
    <w:rsid w:val="00310490"/>
    <w:rsid w:val="00311553"/>
    <w:rsid w:val="00330EC2"/>
    <w:rsid w:val="003371E1"/>
    <w:rsid w:val="00343341"/>
    <w:rsid w:val="00346A4F"/>
    <w:rsid w:val="00352D3E"/>
    <w:rsid w:val="00353576"/>
    <w:rsid w:val="00363744"/>
    <w:rsid w:val="003809E2"/>
    <w:rsid w:val="003B18FF"/>
    <w:rsid w:val="003C39F5"/>
    <w:rsid w:val="003D029B"/>
    <w:rsid w:val="003D2D99"/>
    <w:rsid w:val="003E2F1B"/>
    <w:rsid w:val="003E7AAD"/>
    <w:rsid w:val="00400CE8"/>
    <w:rsid w:val="00404582"/>
    <w:rsid w:val="00404988"/>
    <w:rsid w:val="00415848"/>
    <w:rsid w:val="00417134"/>
    <w:rsid w:val="00445A67"/>
    <w:rsid w:val="0045478B"/>
    <w:rsid w:val="0045622C"/>
    <w:rsid w:val="0046733C"/>
    <w:rsid w:val="0047524E"/>
    <w:rsid w:val="0048327C"/>
    <w:rsid w:val="00492929"/>
    <w:rsid w:val="00493586"/>
    <w:rsid w:val="004A0536"/>
    <w:rsid w:val="004B3FF6"/>
    <w:rsid w:val="004B4A8A"/>
    <w:rsid w:val="004D013A"/>
    <w:rsid w:val="004D41E9"/>
    <w:rsid w:val="004E108E"/>
    <w:rsid w:val="004E2DB1"/>
    <w:rsid w:val="004F309B"/>
    <w:rsid w:val="004F75EE"/>
    <w:rsid w:val="005001CA"/>
    <w:rsid w:val="0050387C"/>
    <w:rsid w:val="005077EE"/>
    <w:rsid w:val="00530CC9"/>
    <w:rsid w:val="00532FDC"/>
    <w:rsid w:val="00536254"/>
    <w:rsid w:val="00542531"/>
    <w:rsid w:val="005542AA"/>
    <w:rsid w:val="0055436E"/>
    <w:rsid w:val="0055729D"/>
    <w:rsid w:val="005655D8"/>
    <w:rsid w:val="00591045"/>
    <w:rsid w:val="005937B1"/>
    <w:rsid w:val="005A2AAD"/>
    <w:rsid w:val="005C2E90"/>
    <w:rsid w:val="005C440C"/>
    <w:rsid w:val="005E0D0B"/>
    <w:rsid w:val="005E1E25"/>
    <w:rsid w:val="005E6329"/>
    <w:rsid w:val="005F617C"/>
    <w:rsid w:val="00605D3C"/>
    <w:rsid w:val="006234E1"/>
    <w:rsid w:val="00635CF2"/>
    <w:rsid w:val="00637D77"/>
    <w:rsid w:val="00645252"/>
    <w:rsid w:val="00660DF4"/>
    <w:rsid w:val="0066538E"/>
    <w:rsid w:val="00675C5E"/>
    <w:rsid w:val="006761D8"/>
    <w:rsid w:val="0068188E"/>
    <w:rsid w:val="00685A01"/>
    <w:rsid w:val="00686A36"/>
    <w:rsid w:val="00687215"/>
    <w:rsid w:val="006A6F67"/>
    <w:rsid w:val="006B077F"/>
    <w:rsid w:val="006C72F3"/>
    <w:rsid w:val="006D3D74"/>
    <w:rsid w:val="006E69B3"/>
    <w:rsid w:val="006F0E86"/>
    <w:rsid w:val="00705D0F"/>
    <w:rsid w:val="00710D77"/>
    <w:rsid w:val="00712CD3"/>
    <w:rsid w:val="0071435F"/>
    <w:rsid w:val="007178CE"/>
    <w:rsid w:val="007338DF"/>
    <w:rsid w:val="007474C3"/>
    <w:rsid w:val="00761661"/>
    <w:rsid w:val="00761B4B"/>
    <w:rsid w:val="00767DCC"/>
    <w:rsid w:val="00781FDF"/>
    <w:rsid w:val="007840CD"/>
    <w:rsid w:val="007A0696"/>
    <w:rsid w:val="007A0E41"/>
    <w:rsid w:val="007A286F"/>
    <w:rsid w:val="007A3A84"/>
    <w:rsid w:val="007A72E1"/>
    <w:rsid w:val="007A7911"/>
    <w:rsid w:val="007B61C9"/>
    <w:rsid w:val="007C1E59"/>
    <w:rsid w:val="007F1414"/>
    <w:rsid w:val="007F445A"/>
    <w:rsid w:val="007F656B"/>
    <w:rsid w:val="007F7F8A"/>
    <w:rsid w:val="00800E59"/>
    <w:rsid w:val="00817331"/>
    <w:rsid w:val="00821959"/>
    <w:rsid w:val="008277B0"/>
    <w:rsid w:val="00827C3B"/>
    <w:rsid w:val="008320B7"/>
    <w:rsid w:val="0083499D"/>
    <w:rsid w:val="0083569A"/>
    <w:rsid w:val="00837076"/>
    <w:rsid w:val="00846585"/>
    <w:rsid w:val="00852CD2"/>
    <w:rsid w:val="008908FB"/>
    <w:rsid w:val="008C20ED"/>
    <w:rsid w:val="008C42F9"/>
    <w:rsid w:val="008D7182"/>
    <w:rsid w:val="008E4CF4"/>
    <w:rsid w:val="008F0D79"/>
    <w:rsid w:val="00914A97"/>
    <w:rsid w:val="0093061F"/>
    <w:rsid w:val="0093311A"/>
    <w:rsid w:val="0094257D"/>
    <w:rsid w:val="00951078"/>
    <w:rsid w:val="009637A0"/>
    <w:rsid w:val="00970361"/>
    <w:rsid w:val="00976080"/>
    <w:rsid w:val="0099060B"/>
    <w:rsid w:val="00996090"/>
    <w:rsid w:val="009A4553"/>
    <w:rsid w:val="009A695F"/>
    <w:rsid w:val="009B380E"/>
    <w:rsid w:val="009B63F5"/>
    <w:rsid w:val="009C2B17"/>
    <w:rsid w:val="009F732B"/>
    <w:rsid w:val="00A06B58"/>
    <w:rsid w:val="00A07ADC"/>
    <w:rsid w:val="00A13670"/>
    <w:rsid w:val="00A14CDE"/>
    <w:rsid w:val="00A24C85"/>
    <w:rsid w:val="00A24E0C"/>
    <w:rsid w:val="00A5015D"/>
    <w:rsid w:val="00A56157"/>
    <w:rsid w:val="00A604B8"/>
    <w:rsid w:val="00A62461"/>
    <w:rsid w:val="00A74FE7"/>
    <w:rsid w:val="00A77149"/>
    <w:rsid w:val="00A814C1"/>
    <w:rsid w:val="00A9204E"/>
    <w:rsid w:val="00A950BF"/>
    <w:rsid w:val="00A951AA"/>
    <w:rsid w:val="00A976E4"/>
    <w:rsid w:val="00AA1978"/>
    <w:rsid w:val="00AB11E0"/>
    <w:rsid w:val="00AB17A3"/>
    <w:rsid w:val="00AB25B6"/>
    <w:rsid w:val="00AC6740"/>
    <w:rsid w:val="00AD542C"/>
    <w:rsid w:val="00AF405A"/>
    <w:rsid w:val="00AF5026"/>
    <w:rsid w:val="00B112F6"/>
    <w:rsid w:val="00B31091"/>
    <w:rsid w:val="00B337E2"/>
    <w:rsid w:val="00B3565A"/>
    <w:rsid w:val="00B46052"/>
    <w:rsid w:val="00B567F2"/>
    <w:rsid w:val="00B66B39"/>
    <w:rsid w:val="00B67EF8"/>
    <w:rsid w:val="00B77366"/>
    <w:rsid w:val="00B815CB"/>
    <w:rsid w:val="00B87666"/>
    <w:rsid w:val="00BA4BEA"/>
    <w:rsid w:val="00BB6B1F"/>
    <w:rsid w:val="00BB74C7"/>
    <w:rsid w:val="00BD3E47"/>
    <w:rsid w:val="00BD4112"/>
    <w:rsid w:val="00BD636F"/>
    <w:rsid w:val="00BD6F6C"/>
    <w:rsid w:val="00BE6AE1"/>
    <w:rsid w:val="00BF5CE5"/>
    <w:rsid w:val="00C032BF"/>
    <w:rsid w:val="00C04FC8"/>
    <w:rsid w:val="00C07491"/>
    <w:rsid w:val="00C22DAD"/>
    <w:rsid w:val="00C275E0"/>
    <w:rsid w:val="00C3779A"/>
    <w:rsid w:val="00C4728C"/>
    <w:rsid w:val="00C51E56"/>
    <w:rsid w:val="00C54018"/>
    <w:rsid w:val="00C6098C"/>
    <w:rsid w:val="00C60A34"/>
    <w:rsid w:val="00C60CBF"/>
    <w:rsid w:val="00C629EA"/>
    <w:rsid w:val="00C66645"/>
    <w:rsid w:val="00C718C2"/>
    <w:rsid w:val="00C77D2F"/>
    <w:rsid w:val="00C93E01"/>
    <w:rsid w:val="00CB6B4D"/>
    <w:rsid w:val="00CC042E"/>
    <w:rsid w:val="00CC1993"/>
    <w:rsid w:val="00CC3D12"/>
    <w:rsid w:val="00CC473B"/>
    <w:rsid w:val="00CD65B9"/>
    <w:rsid w:val="00D14389"/>
    <w:rsid w:val="00D20181"/>
    <w:rsid w:val="00D23085"/>
    <w:rsid w:val="00D4323A"/>
    <w:rsid w:val="00D432C4"/>
    <w:rsid w:val="00D4518F"/>
    <w:rsid w:val="00D56E08"/>
    <w:rsid w:val="00D60E2C"/>
    <w:rsid w:val="00D64B9E"/>
    <w:rsid w:val="00D71188"/>
    <w:rsid w:val="00DB6613"/>
    <w:rsid w:val="00DC3D67"/>
    <w:rsid w:val="00DD57F3"/>
    <w:rsid w:val="00E017C1"/>
    <w:rsid w:val="00E04570"/>
    <w:rsid w:val="00E225EA"/>
    <w:rsid w:val="00E24F8E"/>
    <w:rsid w:val="00E25562"/>
    <w:rsid w:val="00E32B74"/>
    <w:rsid w:val="00E369D8"/>
    <w:rsid w:val="00E513C2"/>
    <w:rsid w:val="00E64459"/>
    <w:rsid w:val="00E93CD9"/>
    <w:rsid w:val="00E943F2"/>
    <w:rsid w:val="00EA3205"/>
    <w:rsid w:val="00EA7175"/>
    <w:rsid w:val="00EE2B5D"/>
    <w:rsid w:val="00EE5719"/>
    <w:rsid w:val="00EE722F"/>
    <w:rsid w:val="00EE7559"/>
    <w:rsid w:val="00EF297F"/>
    <w:rsid w:val="00EF64DD"/>
    <w:rsid w:val="00EF730A"/>
    <w:rsid w:val="00F01307"/>
    <w:rsid w:val="00F043C7"/>
    <w:rsid w:val="00F057BC"/>
    <w:rsid w:val="00F12036"/>
    <w:rsid w:val="00F15CD5"/>
    <w:rsid w:val="00F21A21"/>
    <w:rsid w:val="00F261B4"/>
    <w:rsid w:val="00F429E1"/>
    <w:rsid w:val="00F5544B"/>
    <w:rsid w:val="00F66C01"/>
    <w:rsid w:val="00F85ACA"/>
    <w:rsid w:val="00F85D76"/>
    <w:rsid w:val="00FA1307"/>
    <w:rsid w:val="00FA7133"/>
    <w:rsid w:val="00FA7EB4"/>
    <w:rsid w:val="00FB6941"/>
    <w:rsid w:val="00FC0937"/>
    <w:rsid w:val="00FD190C"/>
    <w:rsid w:val="00FD61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2.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ACA066-CD24-4EC7-8A8C-94C9B4F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4</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2020-12-30T13:41:00Z</dcterms:created>
  <dcterms:modified xsi:type="dcterms:W3CDTF">2020-12-30T13:41:00Z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